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2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3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4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5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6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7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8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9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A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B" w14:textId="77777777" w:rsidR="00443349" w:rsidRDefault="00443349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C" w14:textId="7EFA97C7" w:rsidR="00443349" w:rsidRDefault="00015E06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 проекту профессионального стандарта профессии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«</w:t>
      </w:r>
      <w:r w:rsidR="00D92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Водитель троллейбуса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14:paraId="0000000D" w14:textId="77777777" w:rsidR="00443349" w:rsidRDefault="0044334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0000000E" w14:textId="77777777" w:rsidR="00443349" w:rsidRDefault="004433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</w:rPr>
      </w:pPr>
    </w:p>
    <w:p w14:paraId="0000000F" w14:textId="728EDB40" w:rsidR="00443349" w:rsidRDefault="00015E06" w:rsidP="007679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  <w:r w:rsidR="00F5026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Секторального совета квалификаций – Секторальный совет квалификаций в области транспортной деятельности при Министерстве транспорта и коммуникаций Республики Беларусь.</w:t>
      </w:r>
    </w:p>
    <w:p w14:paraId="00000010" w14:textId="05F1CF3B" w:rsidR="00443349" w:rsidRPr="007D07C1" w:rsidRDefault="00F167A8" w:rsidP="00221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 разработки профессионального стандарта – Министерство транспорта и коммуникаций Республики Беларусь. </w:t>
      </w:r>
      <w:r w:rsidR="0076799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профессии «</w:t>
      </w:r>
      <w:r w:rsidR="00767991" w:rsidRPr="00015E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Водитель троллейбуса</w:t>
      </w:r>
      <w:r w:rsidR="00767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разрабатывается в соответствии с решением Секторального совета квалификаций в области транспортной деятельности при Министерстве транспорта и коммуникаций Республики Беларусь (протокол заседания Секторального совета от </w:t>
      </w:r>
      <w:r w:rsidR="007D07C1" w:rsidRPr="007D07C1">
        <w:rPr>
          <w:rFonts w:ascii="Times New Roman" w:hAnsi="Times New Roman" w:cs="Times New Roman"/>
          <w:spacing w:val="-2"/>
          <w:sz w:val="28"/>
          <w:szCs w:val="28"/>
        </w:rPr>
        <w:t>01.06.2022 № 1-СС</w:t>
      </w:r>
      <w:r w:rsidR="00767991" w:rsidRPr="007D07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00000011" w14:textId="495BDD20" w:rsidR="00443349" w:rsidRDefault="00015E06" w:rsidP="00221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Необходимость разработки профессионального стандарта для </w:t>
      </w:r>
      <w:r w:rsidRPr="007F5A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конкретного сектора экономики.</w:t>
      </w:r>
    </w:p>
    <w:p w14:paraId="5750F03B" w14:textId="293CCD00" w:rsidR="00F50262" w:rsidRDefault="00015E06" w:rsidP="00221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01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ранспорт является одной из крупнейших базовых отраслей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народного</w:t>
      </w:r>
      <w:r w:rsidRPr="0001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хозяйства, важнейшей составной частью производственн</w:t>
      </w:r>
      <w:r w:rsidR="00F50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 и социальной инфраструктуры. По данным национального статистического комитета Республики Беларусь на транспорте занято свыше 260 тысяч человек, что составляет более 6,1 % от общего числа занятых. Общий пассажирооборот с</w:t>
      </w:r>
      <w:r w:rsidR="003F3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оставляет свыше 28 миллионов пас</w:t>
      </w:r>
      <w:r w:rsidR="00F50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сажиро-</w:t>
      </w:r>
      <w:r w:rsidR="003F3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</w:t>
      </w:r>
      <w:r w:rsidR="00F502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лометров.</w:t>
      </w:r>
      <w:r w:rsidR="003226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Транспорт играет важную роль в социально-экономическом развитии страны. </w:t>
      </w:r>
      <w:r w:rsidR="003F32E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Валовая добавленная стоимость транспорта составляет 8614,2 миллиона рублей.</w:t>
      </w:r>
    </w:p>
    <w:p w14:paraId="3FDB8656" w14:textId="284B262E" w:rsidR="00FE64DD" w:rsidRPr="00FE64DD" w:rsidRDefault="00FE64DD" w:rsidP="00221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Городской электрический транспорт перевозит за год свыше 543 миллионов пассажиров.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Общая доля перевозок пассажиров на городском электрическом транспорте и </w:t>
      </w:r>
      <w:r w:rsidR="003226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метрополитене составляет 34,1 %,</w:t>
      </w:r>
      <w:r w:rsidRP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пассажирооборот составил 15,2%.</w:t>
      </w:r>
    </w:p>
    <w:p w14:paraId="2E8935E8" w14:textId="6E7C876D" w:rsidR="00015E06" w:rsidRPr="00015E06" w:rsidRDefault="00015E06" w:rsidP="00221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Наземный городской электротранспорт реализует две важнейшие функции: социальную (обеспечение возможности перемещения наименее обеспеченным слоям населения) и экологическую </w:t>
      </w:r>
      <w:r w:rsidR="00C51A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r w:rsidRPr="0001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экологически чистый вид транспорта, небольшая шумность. </w:t>
      </w:r>
    </w:p>
    <w:p w14:paraId="2A7BD0A3" w14:textId="572E2BD5" w:rsidR="00FE64DD" w:rsidRPr="00FE64DD" w:rsidRDefault="00015E06" w:rsidP="00221E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Надежная и эффективная работа </w:t>
      </w:r>
      <w:r w:rsidR="002010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электротранспорта</w:t>
      </w:r>
      <w:r w:rsidRPr="0001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важнейшим показателем социально-политической и экономической </w:t>
      </w:r>
      <w:r w:rsidRPr="0001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стабильности. Он обеспечивает </w:t>
      </w:r>
      <w:r w:rsid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значительную</w:t>
      </w:r>
      <w:r w:rsidRPr="00015E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часть трудовых поездок населения, непосредственно влияя на эффективность экономики страны. </w:t>
      </w:r>
      <w:r w:rsidR="00FE64DD" w:rsidRP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Протяжённость </w:t>
      </w:r>
      <w:r w:rsid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="00FE64DD" w:rsidRP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роллейбусны</w:t>
      </w:r>
      <w:r w:rsid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линий</w:t>
      </w:r>
      <w:r w:rsidR="00221E8E" w:rsidRP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4DD" w:rsidRP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 двухпутном исчислении) 528,6 км. </w:t>
      </w:r>
      <w:r w:rsid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FE64DD" w:rsidRPr="00FE64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общее количество троллейбусов 1424 единицы. </w:t>
      </w:r>
    </w:p>
    <w:p w14:paraId="3CD1E94C" w14:textId="77777777" w:rsidR="00407488" w:rsidRPr="00407488" w:rsidRDefault="00407488" w:rsidP="004074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стандарт является многофункциональным нормативным и методическим документом, устанавливающим требования к</w:t>
      </w:r>
    </w:p>
    <w:p w14:paraId="5BEFEF2F" w14:textId="77777777" w:rsidR="00407488" w:rsidRPr="00407488" w:rsidRDefault="00407488" w:rsidP="00CE13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48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профессиональным знаниям и умениям, а также профессиональному образованию и практическому опыту, необходимому для выполнения водителем троллейбуса своих функциональных обязанностей.</w:t>
      </w:r>
    </w:p>
    <w:p w14:paraId="59F8F069" w14:textId="3099433F" w:rsidR="00F167A8" w:rsidRDefault="003630B2" w:rsidP="00F167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167A8" w:rsidRPr="00F16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67A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тенденции и задачи развития вида трудовой деятельности «</w:t>
      </w:r>
      <w:r w:rsidR="00F167A8" w:rsidRPr="005D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Деятельность сухопутного транспорта при городских и пригородных пассажирских перевозках</w:t>
      </w:r>
      <w:r w:rsidR="00F167A8">
        <w:rPr>
          <w:rFonts w:ascii="Times New Roman" w:eastAsia="Times New Roman" w:hAnsi="Times New Roman" w:cs="Times New Roman"/>
          <w:color w:val="000000"/>
          <w:sz w:val="28"/>
          <w:szCs w:val="28"/>
        </w:rPr>
        <w:t>» применительно к профессии «</w:t>
      </w:r>
      <w:r w:rsidR="00F167A8" w:rsidRPr="00412713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 троллейбуса</w:t>
      </w:r>
      <w:r w:rsidR="00F167A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00000017" w14:textId="3E2BC7B5" w:rsidR="00443349" w:rsidRDefault="0044334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5" w14:textId="75E1B2F5" w:rsidR="00443349" w:rsidRDefault="00412713" w:rsidP="005D3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12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мировой практике все большее распрос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транение получают новые виды городского электрического транспорта</w:t>
      </w:r>
      <w:r w:rsidRPr="00412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скоростной трамвай, заглубленный трамвай (метротрам), эстакадный транспорт и пр. Внедрение этих разновидностей </w:t>
      </w:r>
      <w:r w:rsidR="005D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повышает</w:t>
      </w:r>
      <w:r w:rsidRPr="00412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качество транспортного обсл</w:t>
      </w:r>
      <w:r w:rsidR="005D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уживания населения и</w:t>
      </w:r>
      <w:r w:rsidRPr="00412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31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конкурентоспособность городского электрического транспорта</w:t>
      </w:r>
      <w:r w:rsidRPr="00412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отношению к другим видам общественного транспорта. Городской электротранспорт является важнейшим элементом транспортной системы, который рассматривается в качестве неизбежной перспективы по замеще</w:t>
      </w:r>
      <w:r w:rsidR="00531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нию традиционного транспорта с двигателем внутреннего сгорания</w:t>
      </w:r>
      <w:r w:rsidRPr="004127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02E165" w14:textId="7FF6F79C" w:rsidR="009C4DDD" w:rsidRDefault="009C4DDD" w:rsidP="009C4DD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C4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Преимущества электротранспорта для города очевидны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3226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экологичность (</w:t>
      </w:r>
      <w:r w:rsidRPr="009C4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отсутствие вредных выбросов в атмосферу), пониженный уровень шума (за счет меньшего количества движимых частей и механических передач), низкая </w:t>
      </w:r>
      <w:proofErr w:type="spellStart"/>
      <w:r w:rsidRPr="009C4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пожаро</w:t>
      </w:r>
      <w:proofErr w:type="spellEnd"/>
      <w:r w:rsidRPr="009C4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и взрывоопасность при аварии. Кроме того, электротранспорт имеет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значительные </w:t>
      </w:r>
      <w:r w:rsidRPr="009C4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экономические преимущества. </w:t>
      </w:r>
    </w:p>
    <w:p w14:paraId="113C1519" w14:textId="56B6E4FD" w:rsidR="00531E75" w:rsidRDefault="00531E75" w:rsidP="00531E7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</w:pPr>
      <w:r w:rsidRPr="003630B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Основными тенденциями данного вида трудовой деятельности применительно к профессии «Водитель троллейбуса» следует рассматривать: совершенствование структуры парка автомобильных транспортных средств, модернизация и улучшение их технико-эксплуатационных характеристик, что создает предпосылки для обновления содержания и повышения качества подготовки водителей.</w:t>
      </w:r>
    </w:p>
    <w:p w14:paraId="2BBD0A64" w14:textId="6C58E3C3" w:rsidR="00412713" w:rsidRPr="009C4DDD" w:rsidRDefault="005D38F5" w:rsidP="004127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</w:t>
      </w:r>
      <w:r w:rsidR="00412713" w:rsidRPr="009C4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задачами</w:t>
      </w:r>
      <w:r w:rsidR="00412713" w:rsidRPr="009C4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трудовой деятельности </w:t>
      </w:r>
      <w:r w:rsidRPr="005D38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профессии «Водитель троллейбуса» </w:t>
      </w:r>
      <w:r w:rsidR="00412713" w:rsidRPr="009C4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управление троллейбусом с соблюдением требований безопасности, выполнение городских перевозок пассажиров регулярного сообщения с соблюдением расписания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</w:t>
      </w:r>
      <w:r w:rsidR="00412713" w:rsidRPr="009C4D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наиболее экономичных режимов движения. </w:t>
      </w:r>
    </w:p>
    <w:sectPr w:rsidR="00412713" w:rsidRPr="009C4DD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349"/>
    <w:rsid w:val="00015E06"/>
    <w:rsid w:val="00063321"/>
    <w:rsid w:val="0012209D"/>
    <w:rsid w:val="00133287"/>
    <w:rsid w:val="001719FC"/>
    <w:rsid w:val="002010F4"/>
    <w:rsid w:val="00221E8E"/>
    <w:rsid w:val="00260F35"/>
    <w:rsid w:val="00274002"/>
    <w:rsid w:val="0032265C"/>
    <w:rsid w:val="00354F1B"/>
    <w:rsid w:val="00356FF1"/>
    <w:rsid w:val="003630B2"/>
    <w:rsid w:val="003B66B8"/>
    <w:rsid w:val="003F32E7"/>
    <w:rsid w:val="00407488"/>
    <w:rsid w:val="00412713"/>
    <w:rsid w:val="00443349"/>
    <w:rsid w:val="00531E75"/>
    <w:rsid w:val="005C28E7"/>
    <w:rsid w:val="005D38F5"/>
    <w:rsid w:val="00767991"/>
    <w:rsid w:val="007D07C1"/>
    <w:rsid w:val="007E6279"/>
    <w:rsid w:val="007F5AB4"/>
    <w:rsid w:val="00884F2F"/>
    <w:rsid w:val="0092172C"/>
    <w:rsid w:val="009218B7"/>
    <w:rsid w:val="00952A2B"/>
    <w:rsid w:val="009C4DDD"/>
    <w:rsid w:val="00B24C85"/>
    <w:rsid w:val="00BA0FBB"/>
    <w:rsid w:val="00C51ADE"/>
    <w:rsid w:val="00C67BCC"/>
    <w:rsid w:val="00CE13C4"/>
    <w:rsid w:val="00D92A89"/>
    <w:rsid w:val="00DF2122"/>
    <w:rsid w:val="00F125EC"/>
    <w:rsid w:val="00F167A8"/>
    <w:rsid w:val="00F50262"/>
    <w:rsid w:val="00F766BD"/>
    <w:rsid w:val="00FE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BFE4"/>
  <w15:docId w15:val="{2DBE3722-80B9-4DCB-A901-9882F325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F50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Скирковский</cp:lastModifiedBy>
  <cp:revision>22</cp:revision>
  <dcterms:created xsi:type="dcterms:W3CDTF">2022-11-30T13:40:00Z</dcterms:created>
  <dcterms:modified xsi:type="dcterms:W3CDTF">2023-01-13T11:55:00Z</dcterms:modified>
</cp:coreProperties>
</file>