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B4" w:rsidRDefault="00610FB4" w:rsidP="00610FB4">
      <w:pPr>
        <w:pStyle w:val="20"/>
        <w:shd w:val="clear" w:color="auto" w:fill="auto"/>
        <w:tabs>
          <w:tab w:val="left" w:pos="1385"/>
        </w:tabs>
        <w:spacing w:after="0" w:line="343" w:lineRule="exact"/>
        <w:ind w:firstLine="709"/>
        <w:jc w:val="both"/>
      </w:pPr>
      <w:r>
        <w:rPr>
          <w:color w:val="000000"/>
          <w:lang w:eastAsia="ru-RU" w:bidi="ru-RU"/>
        </w:rPr>
        <w:t>Секторальный совет квалификаций в области транспортной деятельности при Министерстве транспорта и коммуникаций Республики Беларусь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является координирующим органом, созданным в целях обеспечения взаимодействия между Минтрансом, республиканскими органами государственного управления, Белорусским профессиональным союзом работников транспорта и коммуникаций, местными исполнительными органами и другими организациями, осуществляющими транспортную деятельность по вопросам разработки и утверждения новых элементов системы квалификаций, профессиональных стандартов.</w:t>
      </w:r>
    </w:p>
    <w:p w:rsidR="00610FB4" w:rsidRDefault="00610FB4" w:rsidP="00610FB4">
      <w:pPr>
        <w:pStyle w:val="20"/>
        <w:shd w:val="clear" w:color="auto" w:fill="auto"/>
        <w:tabs>
          <w:tab w:val="left" w:pos="1146"/>
        </w:tabs>
        <w:spacing w:after="0" w:line="343" w:lineRule="exact"/>
        <w:ind w:left="800"/>
        <w:jc w:val="both"/>
      </w:pPr>
      <w:r>
        <w:rPr>
          <w:color w:val="000000"/>
          <w:lang w:eastAsia="ru-RU" w:bidi="ru-RU"/>
        </w:rPr>
        <w:t>Основными задачами Секторального совета являются:</w:t>
      </w:r>
    </w:p>
    <w:p w:rsidR="00610FB4" w:rsidRDefault="00610FB4" w:rsidP="00863E4B">
      <w:pPr>
        <w:pStyle w:val="20"/>
        <w:shd w:val="clear" w:color="auto" w:fill="auto"/>
        <w:spacing w:after="0" w:line="343" w:lineRule="exact"/>
        <w:ind w:firstLine="800"/>
        <w:jc w:val="both"/>
      </w:pPr>
      <w:r>
        <w:rPr>
          <w:color w:val="000000"/>
          <w:lang w:eastAsia="ru-RU" w:bidi="ru-RU"/>
        </w:rPr>
        <w:t>определение основных направлений перспективного развития</w:t>
      </w:r>
      <w:r w:rsidR="00863E4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транспортной деятельности;</w:t>
      </w:r>
    </w:p>
    <w:p w:rsidR="00610FB4" w:rsidRDefault="00610FB4" w:rsidP="00610FB4">
      <w:pPr>
        <w:pStyle w:val="20"/>
        <w:shd w:val="clear" w:color="auto" w:fill="auto"/>
        <w:spacing w:after="0" w:line="343" w:lineRule="exact"/>
        <w:ind w:firstLine="800"/>
        <w:jc w:val="both"/>
      </w:pPr>
      <w:r>
        <w:rPr>
          <w:color w:val="000000"/>
          <w:lang w:eastAsia="ru-RU" w:bidi="ru-RU"/>
        </w:rPr>
        <w:t>организация разработки профессиональных стандартов, секторальной рамки квалификаций, типовых карт профессионального развития и карьерного роста в области транспортной деятельности;</w:t>
      </w:r>
    </w:p>
    <w:p w:rsidR="00610FB4" w:rsidRDefault="00610FB4" w:rsidP="00610FB4">
      <w:pPr>
        <w:pStyle w:val="20"/>
        <w:shd w:val="clear" w:color="auto" w:fill="auto"/>
        <w:spacing w:after="0" w:line="343" w:lineRule="exact"/>
        <w:ind w:firstLine="920"/>
        <w:jc w:val="both"/>
      </w:pPr>
      <w:r>
        <w:rPr>
          <w:color w:val="000000"/>
          <w:lang w:eastAsia="ru-RU" w:bidi="ru-RU"/>
        </w:rPr>
        <w:t>участие в определении потребности в квалифицированных кадрах в области транспортной деятельности и формировании заказа на их подготовку в национальной системе образования.</w:t>
      </w:r>
    </w:p>
    <w:p w:rsidR="00B44E86" w:rsidRDefault="00B44E86">
      <w:bookmarkStart w:id="0" w:name="_GoBack"/>
      <w:bookmarkEnd w:id="0"/>
    </w:p>
    <w:sectPr w:rsidR="00B44E86" w:rsidSect="00863E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D15CE"/>
    <w:multiLevelType w:val="multilevel"/>
    <w:tmpl w:val="5B4E3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66"/>
    <w:rsid w:val="00610FB4"/>
    <w:rsid w:val="00863E4B"/>
    <w:rsid w:val="00A24366"/>
    <w:rsid w:val="00B4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B15B8-F977-4B71-8B58-EA0A639E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0F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FB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Талай Людмила Ивановна</dc:creator>
  <cp:keywords/>
  <dc:description/>
  <cp:lastModifiedBy>Талай Людмила Ивановна</cp:lastModifiedBy>
  <cp:revision>3</cp:revision>
  <dcterms:created xsi:type="dcterms:W3CDTF">2023-04-28T11:26:00Z</dcterms:created>
  <dcterms:modified xsi:type="dcterms:W3CDTF">2023-04-28T11:31:00Z</dcterms:modified>
</cp:coreProperties>
</file>