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48787" w14:textId="77777777" w:rsidR="000C7E78" w:rsidRPr="00335903" w:rsidRDefault="000C7E78" w:rsidP="000C7E78">
      <w:pPr>
        <w:rPr>
          <w:sz w:val="4"/>
          <w:lang w:val="en-US"/>
        </w:rPr>
      </w:pP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4700"/>
        <w:gridCol w:w="4846"/>
      </w:tblGrid>
      <w:tr w:rsidR="00770335" w14:paraId="1C5566BD" w14:textId="77777777" w:rsidTr="002F7E38">
        <w:trPr>
          <w:cantSplit/>
          <w:trHeight w:val="1535"/>
        </w:trPr>
        <w:tc>
          <w:tcPr>
            <w:tcW w:w="4700" w:type="dxa"/>
            <w:tcBorders>
              <w:bottom w:val="nil"/>
            </w:tcBorders>
          </w:tcPr>
          <w:p w14:paraId="6D102F9D" w14:textId="77777777" w:rsidR="00770335" w:rsidRPr="007018F4" w:rsidRDefault="00770335" w:rsidP="002F7E38">
            <w:pPr>
              <w:jc w:val="center"/>
              <w:rPr>
                <w:b/>
                <w:caps/>
                <w:spacing w:val="4"/>
                <w:sz w:val="24"/>
                <w:szCs w:val="24"/>
                <w:lang w:val="en-US"/>
              </w:rPr>
            </w:pPr>
            <w:r w:rsidRPr="00770335">
              <w:rPr>
                <w:b/>
                <w:caps/>
                <w:spacing w:val="4"/>
                <w:sz w:val="24"/>
                <w:szCs w:val="24"/>
              </w:rPr>
              <w:t>м</w:t>
            </w:r>
            <w:r w:rsidRPr="00770335">
              <w:rPr>
                <w:b/>
                <w:caps/>
                <w:spacing w:val="4"/>
                <w:sz w:val="24"/>
                <w:szCs w:val="24"/>
                <w:lang w:val="en-US"/>
              </w:rPr>
              <w:t>i</w:t>
            </w:r>
            <w:r w:rsidRPr="00770335">
              <w:rPr>
                <w:b/>
                <w:caps/>
                <w:spacing w:val="4"/>
                <w:sz w:val="24"/>
                <w:szCs w:val="24"/>
              </w:rPr>
              <w:t>н</w:t>
            </w:r>
            <w:r w:rsidRPr="00770335">
              <w:rPr>
                <w:b/>
                <w:caps/>
                <w:spacing w:val="4"/>
                <w:sz w:val="24"/>
                <w:szCs w:val="24"/>
                <w:lang w:val="en-US"/>
              </w:rPr>
              <w:t>i</w:t>
            </w:r>
            <w:r w:rsidRPr="00770335">
              <w:rPr>
                <w:b/>
                <w:caps/>
                <w:spacing w:val="4"/>
                <w:sz w:val="24"/>
                <w:szCs w:val="24"/>
              </w:rPr>
              <w:t>стэрства</w:t>
            </w:r>
          </w:p>
          <w:p w14:paraId="20FF97B1" w14:textId="77777777" w:rsidR="00770335" w:rsidRPr="007018F4" w:rsidRDefault="00770335" w:rsidP="002F7E38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  <w:r w:rsidRPr="00770335">
              <w:rPr>
                <w:b/>
                <w:caps/>
                <w:spacing w:val="4"/>
                <w:sz w:val="24"/>
                <w:szCs w:val="24"/>
              </w:rPr>
              <w:t>транспарту</w:t>
            </w:r>
            <w:r w:rsidRPr="007018F4">
              <w:rPr>
                <w:b/>
                <w:caps/>
                <w:spacing w:val="4"/>
                <w:sz w:val="24"/>
                <w:szCs w:val="24"/>
                <w:lang w:val="en-US"/>
              </w:rPr>
              <w:t xml:space="preserve"> </w:t>
            </w:r>
            <w:r w:rsidRPr="00770335">
              <w:rPr>
                <w:b/>
                <w:caps/>
                <w:spacing w:val="4"/>
                <w:sz w:val="24"/>
                <w:szCs w:val="24"/>
                <w:lang w:val="en-US"/>
              </w:rPr>
              <w:t>i</w:t>
            </w:r>
            <w:r w:rsidRPr="007018F4">
              <w:rPr>
                <w:b/>
                <w:caps/>
                <w:spacing w:val="4"/>
                <w:sz w:val="24"/>
                <w:szCs w:val="24"/>
                <w:lang w:val="en-US"/>
              </w:rPr>
              <w:t xml:space="preserve"> </w:t>
            </w:r>
            <w:r w:rsidRPr="00770335">
              <w:rPr>
                <w:b/>
                <w:caps/>
                <w:spacing w:val="4"/>
                <w:sz w:val="24"/>
                <w:szCs w:val="24"/>
              </w:rPr>
              <w:t>камун</w:t>
            </w:r>
            <w:r w:rsidRPr="00770335">
              <w:rPr>
                <w:b/>
                <w:caps/>
                <w:spacing w:val="4"/>
                <w:sz w:val="24"/>
                <w:szCs w:val="24"/>
                <w:lang w:val="en-US"/>
              </w:rPr>
              <w:t>i</w:t>
            </w:r>
            <w:r w:rsidRPr="00770335">
              <w:rPr>
                <w:b/>
                <w:caps/>
                <w:spacing w:val="4"/>
                <w:sz w:val="24"/>
                <w:szCs w:val="24"/>
              </w:rPr>
              <w:t>кацый</w:t>
            </w:r>
          </w:p>
          <w:p w14:paraId="086B2C4F" w14:textId="77777777" w:rsidR="00770335" w:rsidRPr="007018F4" w:rsidRDefault="00770335" w:rsidP="002F7E38">
            <w:pPr>
              <w:jc w:val="center"/>
              <w:rPr>
                <w:spacing w:val="2"/>
                <w:sz w:val="24"/>
                <w:szCs w:val="24"/>
                <w:lang w:val="en-US"/>
              </w:rPr>
            </w:pPr>
            <w:r w:rsidRPr="00770335">
              <w:rPr>
                <w:b/>
                <w:caps/>
                <w:spacing w:val="2"/>
                <w:sz w:val="24"/>
                <w:szCs w:val="24"/>
              </w:rPr>
              <w:t>рэспубл</w:t>
            </w:r>
            <w:r w:rsidRPr="00770335">
              <w:rPr>
                <w:b/>
                <w:caps/>
                <w:spacing w:val="2"/>
                <w:sz w:val="24"/>
                <w:szCs w:val="24"/>
                <w:lang w:val="en-US"/>
              </w:rPr>
              <w:t>i</w:t>
            </w:r>
            <w:r w:rsidRPr="00770335">
              <w:rPr>
                <w:b/>
                <w:caps/>
                <w:spacing w:val="2"/>
                <w:sz w:val="24"/>
                <w:szCs w:val="24"/>
              </w:rPr>
              <w:t>к</w:t>
            </w:r>
            <w:r w:rsidRPr="00770335">
              <w:rPr>
                <w:b/>
                <w:caps/>
                <w:spacing w:val="2"/>
                <w:sz w:val="24"/>
                <w:szCs w:val="24"/>
                <w:lang w:val="en-US"/>
              </w:rPr>
              <w:t>I</w:t>
            </w:r>
            <w:r w:rsidRPr="007018F4">
              <w:rPr>
                <w:b/>
                <w:caps/>
                <w:spacing w:val="2"/>
                <w:sz w:val="24"/>
                <w:szCs w:val="24"/>
                <w:lang w:val="en-US"/>
              </w:rPr>
              <w:t xml:space="preserve"> </w:t>
            </w:r>
            <w:r w:rsidRPr="00770335">
              <w:rPr>
                <w:b/>
                <w:caps/>
                <w:spacing w:val="2"/>
                <w:sz w:val="24"/>
                <w:szCs w:val="24"/>
              </w:rPr>
              <w:t>беларусь</w:t>
            </w:r>
          </w:p>
          <w:p w14:paraId="128F7F5C" w14:textId="77777777" w:rsidR="00770335" w:rsidRPr="007018F4" w:rsidRDefault="00770335" w:rsidP="002F7E38">
            <w:pPr>
              <w:jc w:val="center"/>
              <w:rPr>
                <w:sz w:val="18"/>
                <w:lang w:val="en-US"/>
              </w:rPr>
            </w:pPr>
          </w:p>
          <w:p w14:paraId="2615A9CA" w14:textId="77777777" w:rsidR="00770335" w:rsidRPr="007018F4" w:rsidRDefault="00770335" w:rsidP="002F7E38">
            <w:pPr>
              <w:jc w:val="center"/>
              <w:rPr>
                <w:sz w:val="30"/>
                <w:szCs w:val="30"/>
                <w:lang w:val="en-US"/>
              </w:rPr>
            </w:pPr>
          </w:p>
          <w:p w14:paraId="281F7B28" w14:textId="77777777" w:rsidR="00770335" w:rsidRDefault="00770335" w:rsidP="002F7E38">
            <w:pPr>
              <w:jc w:val="center"/>
              <w:rPr>
                <w:rFonts w:ascii="Arial" w:hAnsi="Arial" w:cs="Arial"/>
                <w:spacing w:val="-8"/>
              </w:rPr>
            </w:pPr>
            <w:r w:rsidRPr="007A2C2B">
              <w:rPr>
                <w:sz w:val="30"/>
                <w:szCs w:val="30"/>
              </w:rPr>
              <w:t>ЗАГАД</w:t>
            </w:r>
          </w:p>
        </w:tc>
        <w:tc>
          <w:tcPr>
            <w:tcW w:w="4846" w:type="dxa"/>
            <w:tcBorders>
              <w:bottom w:val="nil"/>
            </w:tcBorders>
          </w:tcPr>
          <w:p w14:paraId="5AC48007" w14:textId="77777777" w:rsidR="00770335" w:rsidRPr="00770335" w:rsidRDefault="00770335" w:rsidP="002F7E38">
            <w:pPr>
              <w:jc w:val="center"/>
              <w:rPr>
                <w:b/>
                <w:caps/>
                <w:spacing w:val="4"/>
                <w:sz w:val="24"/>
                <w:szCs w:val="24"/>
              </w:rPr>
            </w:pPr>
            <w:r w:rsidRPr="00770335">
              <w:rPr>
                <w:b/>
                <w:caps/>
                <w:spacing w:val="4"/>
                <w:sz w:val="24"/>
                <w:szCs w:val="24"/>
              </w:rPr>
              <w:t>министерство</w:t>
            </w:r>
          </w:p>
          <w:p w14:paraId="3F7065DC" w14:textId="77777777" w:rsidR="00770335" w:rsidRPr="00770335" w:rsidRDefault="00770335" w:rsidP="002F7E38">
            <w:pPr>
              <w:jc w:val="center"/>
              <w:rPr>
                <w:b/>
                <w:caps/>
                <w:spacing w:val="4"/>
                <w:sz w:val="24"/>
                <w:szCs w:val="24"/>
              </w:rPr>
            </w:pPr>
            <w:r w:rsidRPr="00770335">
              <w:rPr>
                <w:b/>
                <w:caps/>
                <w:spacing w:val="4"/>
                <w:sz w:val="24"/>
                <w:szCs w:val="24"/>
              </w:rPr>
              <w:t>транспорта и коммуникаций</w:t>
            </w:r>
          </w:p>
          <w:p w14:paraId="5600702D" w14:textId="77777777" w:rsidR="00770335" w:rsidRPr="00770335" w:rsidRDefault="00770335" w:rsidP="002F7E38">
            <w:pPr>
              <w:jc w:val="center"/>
              <w:rPr>
                <w:b/>
                <w:caps/>
                <w:spacing w:val="4"/>
                <w:sz w:val="24"/>
                <w:szCs w:val="24"/>
              </w:rPr>
            </w:pPr>
            <w:r w:rsidRPr="00770335">
              <w:rPr>
                <w:b/>
                <w:caps/>
                <w:spacing w:val="4"/>
                <w:sz w:val="24"/>
                <w:szCs w:val="24"/>
              </w:rPr>
              <w:t>республики беларусь</w:t>
            </w:r>
          </w:p>
          <w:p w14:paraId="69DC6495" w14:textId="77777777" w:rsidR="00770335" w:rsidRPr="005E23D7" w:rsidRDefault="00770335" w:rsidP="002F7E38">
            <w:pPr>
              <w:jc w:val="center"/>
              <w:rPr>
                <w:caps/>
                <w:sz w:val="18"/>
                <w:szCs w:val="18"/>
              </w:rPr>
            </w:pPr>
          </w:p>
          <w:p w14:paraId="470B9A18" w14:textId="77777777" w:rsidR="00770335" w:rsidRPr="005E23D7" w:rsidRDefault="00770335" w:rsidP="002F7E38">
            <w:pPr>
              <w:jc w:val="center"/>
              <w:rPr>
                <w:sz w:val="30"/>
                <w:szCs w:val="30"/>
              </w:rPr>
            </w:pPr>
          </w:p>
          <w:p w14:paraId="23236F20" w14:textId="77777777" w:rsidR="00770335" w:rsidRDefault="00770335" w:rsidP="002F7E38">
            <w:pPr>
              <w:tabs>
                <w:tab w:val="left" w:pos="2812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7A2C2B">
              <w:rPr>
                <w:sz w:val="30"/>
                <w:szCs w:val="30"/>
              </w:rPr>
              <w:t>ПРИКАЗ</w:t>
            </w:r>
          </w:p>
          <w:p w14:paraId="216AE163" w14:textId="77777777" w:rsidR="00770335" w:rsidRPr="0090700F" w:rsidRDefault="00770335" w:rsidP="002F7E38">
            <w:pPr>
              <w:jc w:val="center"/>
            </w:pPr>
          </w:p>
        </w:tc>
      </w:tr>
    </w:tbl>
    <w:p w14:paraId="135316FC" w14:textId="77777777" w:rsidR="00770335" w:rsidRPr="003B668E" w:rsidRDefault="00770335" w:rsidP="00770335">
      <w:pPr>
        <w:rPr>
          <w:sz w:val="16"/>
          <w:szCs w:val="16"/>
          <w:lang w:val="en-US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6"/>
        <w:gridCol w:w="5103"/>
      </w:tblGrid>
      <w:tr w:rsidR="00770335" w:rsidRPr="0090700F" w14:paraId="4A804EF7" w14:textId="77777777" w:rsidTr="002F7E38">
        <w:trPr>
          <w:trHeight w:val="1072"/>
        </w:trPr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14:paraId="75A58F78" w14:textId="77777777" w:rsidR="00770335" w:rsidRDefault="00770335" w:rsidP="002F7E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30"/>
              </w:rPr>
            </w:pPr>
          </w:p>
          <w:p w14:paraId="6B7DEB32" w14:textId="1C0089EF" w:rsidR="00770335" w:rsidRPr="002E1AC0" w:rsidRDefault="002E1AC0" w:rsidP="002F7E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30"/>
              </w:rPr>
            </w:pPr>
            <w:r>
              <w:rPr>
                <w:rFonts w:ascii="Arial" w:hAnsi="Arial" w:cs="Arial"/>
                <w:sz w:val="18"/>
                <w:szCs w:val="30"/>
              </w:rPr>
              <w:t>17.04.2024</w:t>
            </w:r>
            <w:r w:rsidR="00770335" w:rsidRPr="0090700F">
              <w:rPr>
                <w:rFonts w:ascii="Arial" w:hAnsi="Arial" w:cs="Arial"/>
                <w:sz w:val="18"/>
                <w:szCs w:val="30"/>
                <w:lang w:val="en-US"/>
              </w:rPr>
              <w:t xml:space="preserve">   </w:t>
            </w:r>
            <w:r w:rsidR="00770335" w:rsidRPr="0016536D">
              <w:rPr>
                <w:sz w:val="18"/>
                <w:szCs w:val="30"/>
                <w:lang w:val="en-US"/>
              </w:rPr>
              <w:t>№</w:t>
            </w:r>
            <w:r w:rsidR="00770335" w:rsidRPr="0090700F">
              <w:rPr>
                <w:rFonts w:ascii="Arial" w:hAnsi="Arial" w:cs="Arial"/>
                <w:sz w:val="18"/>
                <w:szCs w:val="30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30"/>
              </w:rPr>
              <w:t>117-Ц</w:t>
            </w:r>
          </w:p>
          <w:p w14:paraId="58B4E010" w14:textId="77777777" w:rsidR="00770335" w:rsidRDefault="00770335" w:rsidP="002F7E38">
            <w:pPr>
              <w:jc w:val="center"/>
              <w:rPr>
                <w:rFonts w:ascii="Arial" w:hAnsi="Arial" w:cs="Arial"/>
                <w:sz w:val="18"/>
                <w:szCs w:val="6"/>
              </w:rPr>
            </w:pPr>
          </w:p>
          <w:p w14:paraId="2E04AC3E" w14:textId="77777777" w:rsidR="00770335" w:rsidRPr="00FC15B1" w:rsidRDefault="00770335" w:rsidP="002F7E38">
            <w:pPr>
              <w:jc w:val="center"/>
              <w:rPr>
                <w:sz w:val="18"/>
                <w:szCs w:val="6"/>
              </w:rPr>
            </w:pPr>
            <w:r w:rsidRPr="00FC15B1">
              <w:rPr>
                <w:sz w:val="18"/>
                <w:szCs w:val="6"/>
              </w:rPr>
              <w:t>г. М</w:t>
            </w:r>
            <w:proofErr w:type="spellStart"/>
            <w:r w:rsidRPr="00FC15B1">
              <w:rPr>
                <w:sz w:val="18"/>
                <w:szCs w:val="6"/>
                <w:lang w:val="en-US"/>
              </w:rPr>
              <w:t>i</w:t>
            </w:r>
            <w:r w:rsidRPr="00FC15B1">
              <w:rPr>
                <w:sz w:val="18"/>
                <w:szCs w:val="6"/>
              </w:rPr>
              <w:t>нск</w:t>
            </w:r>
            <w:proofErr w:type="spellEnd"/>
          </w:p>
          <w:p w14:paraId="0450859E" w14:textId="77777777" w:rsidR="00770335" w:rsidRPr="0090700F" w:rsidRDefault="00770335" w:rsidP="002F7E38">
            <w:pPr>
              <w:jc w:val="center"/>
              <w:rPr>
                <w:rFonts w:ascii="Arial" w:hAnsi="Arial" w:cs="Arial"/>
                <w:szCs w:val="30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022AFA1" w14:textId="77777777" w:rsidR="00770335" w:rsidRDefault="00770335" w:rsidP="002F7E38">
            <w:pPr>
              <w:spacing w:line="280" w:lineRule="exact"/>
              <w:rPr>
                <w:sz w:val="30"/>
                <w:szCs w:val="30"/>
              </w:rPr>
            </w:pPr>
          </w:p>
          <w:p w14:paraId="6DB873ED" w14:textId="77777777" w:rsidR="00770335" w:rsidRDefault="00770335" w:rsidP="002F7E38">
            <w:pPr>
              <w:spacing w:line="280" w:lineRule="exact"/>
              <w:rPr>
                <w:sz w:val="30"/>
                <w:szCs w:val="30"/>
              </w:rPr>
            </w:pPr>
          </w:p>
          <w:p w14:paraId="58442D07" w14:textId="77777777" w:rsidR="00770335" w:rsidRPr="007A2C2B" w:rsidRDefault="00770335" w:rsidP="002F7E3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A2C2B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7A2C2B">
              <w:rPr>
                <w:sz w:val="18"/>
                <w:szCs w:val="18"/>
              </w:rPr>
              <w:t>Минск</w:t>
            </w:r>
          </w:p>
        </w:tc>
      </w:tr>
    </w:tbl>
    <w:p w14:paraId="37624960" w14:textId="77777777" w:rsidR="000C7E78" w:rsidRDefault="000C7E78" w:rsidP="000C7E78">
      <w:pPr>
        <w:rPr>
          <w:sz w:val="4"/>
        </w:rPr>
      </w:pPr>
    </w:p>
    <w:p w14:paraId="50A5B414" w14:textId="77777777" w:rsidR="000C7E78" w:rsidRDefault="000C7E78" w:rsidP="000C7E78">
      <w:pPr>
        <w:rPr>
          <w:sz w:val="4"/>
        </w:rPr>
      </w:pPr>
    </w:p>
    <w:p w14:paraId="7FFA32B0" w14:textId="77777777" w:rsidR="000C7E78" w:rsidRPr="00DD1F91" w:rsidRDefault="000C7E78" w:rsidP="000C7E78">
      <w:pPr>
        <w:rPr>
          <w:sz w:val="2"/>
          <w:szCs w:val="2"/>
        </w:rPr>
      </w:pPr>
    </w:p>
    <w:p w14:paraId="3C777875" w14:textId="77777777" w:rsidR="00770335" w:rsidRDefault="00770335" w:rsidP="0089515E">
      <w:pPr>
        <w:pStyle w:val="af0"/>
        <w:spacing w:line="360" w:lineRule="auto"/>
        <w:ind w:right="3969"/>
        <w:rPr>
          <w:szCs w:val="30"/>
        </w:rPr>
      </w:pPr>
    </w:p>
    <w:p w14:paraId="21A6B76B" w14:textId="7FC64A99" w:rsidR="00655BA3" w:rsidRPr="00335818" w:rsidRDefault="00BD0D8A" w:rsidP="006773E5">
      <w:pPr>
        <w:pStyle w:val="af0"/>
        <w:tabs>
          <w:tab w:val="left" w:pos="2162"/>
        </w:tabs>
        <w:ind w:right="4888"/>
        <w:rPr>
          <w:szCs w:val="30"/>
        </w:rPr>
      </w:pPr>
      <w:r w:rsidRPr="00335818">
        <w:rPr>
          <w:szCs w:val="30"/>
        </w:rPr>
        <w:t>О</w:t>
      </w:r>
      <w:r w:rsidR="00655BA3" w:rsidRPr="00335818">
        <w:rPr>
          <w:szCs w:val="30"/>
        </w:rPr>
        <w:t xml:space="preserve"> некоторых вопросах организации </w:t>
      </w:r>
      <w:r w:rsidR="00655BA3" w:rsidRPr="00335818">
        <w:rPr>
          <w:w w:val="105"/>
          <w:szCs w:val="30"/>
        </w:rPr>
        <w:t>общественного обсуждения</w:t>
      </w:r>
    </w:p>
    <w:p w14:paraId="2CA1D8D1" w14:textId="77777777" w:rsidR="00362163" w:rsidRPr="00335818" w:rsidRDefault="00362163" w:rsidP="006773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</w:p>
    <w:p w14:paraId="58078857" w14:textId="1E4EC2DD" w:rsidR="00AE72DB" w:rsidRPr="00335818" w:rsidRDefault="00C53F67" w:rsidP="0089515E">
      <w:pPr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На основании</w:t>
      </w:r>
      <w:r w:rsidR="00BD0D8A" w:rsidRPr="00335818">
        <w:rPr>
          <w:sz w:val="30"/>
          <w:szCs w:val="30"/>
        </w:rPr>
        <w:t xml:space="preserve"> </w:t>
      </w:r>
      <w:r w:rsidR="00FD3FE7">
        <w:rPr>
          <w:sz w:val="30"/>
          <w:szCs w:val="30"/>
        </w:rPr>
        <w:t xml:space="preserve">пункта 3 </w:t>
      </w:r>
      <w:r w:rsidR="001E159F">
        <w:rPr>
          <w:sz w:val="30"/>
          <w:szCs w:val="30"/>
        </w:rPr>
        <w:t xml:space="preserve">Типового положения </w:t>
      </w:r>
      <w:r w:rsidR="001E159F">
        <w:rPr>
          <w:rStyle w:val="word-wrapper"/>
          <w:color w:val="242424"/>
          <w:sz w:val="30"/>
          <w:szCs w:val="30"/>
          <w:shd w:val="clear" w:color="auto" w:fill="FFFFFF"/>
        </w:rPr>
        <w:t xml:space="preserve">об общественно-консультативном (экспертном) совете по развитию предпринимательства, утвержденного </w:t>
      </w:r>
      <w:r w:rsidR="00BD0D8A" w:rsidRPr="00335818">
        <w:rPr>
          <w:sz w:val="30"/>
          <w:szCs w:val="30"/>
        </w:rPr>
        <w:t>постановлени</w:t>
      </w:r>
      <w:r w:rsidR="001E159F">
        <w:rPr>
          <w:sz w:val="30"/>
          <w:szCs w:val="30"/>
        </w:rPr>
        <w:t>ем</w:t>
      </w:r>
      <w:r w:rsidR="00BD0D8A" w:rsidRPr="00335818">
        <w:rPr>
          <w:sz w:val="30"/>
          <w:szCs w:val="30"/>
        </w:rPr>
        <w:t xml:space="preserve"> Совета Министров Республики Беларусь от 20 марта 2012 г. № 247</w:t>
      </w:r>
      <w:r w:rsidRPr="00335818">
        <w:rPr>
          <w:sz w:val="30"/>
          <w:szCs w:val="30"/>
        </w:rPr>
        <w:t>,</w:t>
      </w:r>
      <w:r w:rsidR="00655BA3" w:rsidRPr="00335818">
        <w:rPr>
          <w:sz w:val="30"/>
          <w:szCs w:val="30"/>
        </w:rPr>
        <w:t xml:space="preserve"> </w:t>
      </w:r>
    </w:p>
    <w:p w14:paraId="34065736" w14:textId="77777777" w:rsidR="00BD0D8A" w:rsidRPr="00335818" w:rsidRDefault="00BD0D8A" w:rsidP="0089515E">
      <w:pPr>
        <w:ind w:firstLine="709"/>
        <w:jc w:val="both"/>
        <w:rPr>
          <w:spacing w:val="4"/>
          <w:sz w:val="30"/>
          <w:szCs w:val="30"/>
        </w:rPr>
      </w:pPr>
    </w:p>
    <w:p w14:paraId="724C71C7" w14:textId="77777777" w:rsidR="00362163" w:rsidRPr="00335818" w:rsidRDefault="00362163" w:rsidP="001C7E1F">
      <w:pPr>
        <w:jc w:val="both"/>
        <w:rPr>
          <w:sz w:val="30"/>
          <w:szCs w:val="30"/>
        </w:rPr>
      </w:pPr>
      <w:r w:rsidRPr="00335818">
        <w:rPr>
          <w:sz w:val="30"/>
          <w:szCs w:val="30"/>
        </w:rPr>
        <w:t>ПРИКАЗЫВАЮ:</w:t>
      </w:r>
    </w:p>
    <w:p w14:paraId="79B5E436" w14:textId="77777777" w:rsidR="00362163" w:rsidRPr="004B34DB" w:rsidRDefault="00362163" w:rsidP="0089515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en-US"/>
        </w:rPr>
      </w:pPr>
    </w:p>
    <w:p w14:paraId="7AFAB882" w14:textId="5E97E8FC" w:rsidR="00655BA3" w:rsidRPr="00335818" w:rsidRDefault="00655BA3" w:rsidP="0089515E">
      <w:pPr>
        <w:pStyle w:val="ac"/>
        <w:widowControl w:val="0"/>
        <w:numPr>
          <w:ilvl w:val="0"/>
          <w:numId w:val="5"/>
        </w:numPr>
        <w:tabs>
          <w:tab w:val="left" w:pos="1228"/>
        </w:tabs>
        <w:autoSpaceDE w:val="0"/>
        <w:autoSpaceDN w:val="0"/>
        <w:ind w:left="0" w:firstLine="709"/>
        <w:contextualSpacing w:val="0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Утвердить:</w:t>
      </w:r>
    </w:p>
    <w:p w14:paraId="7F8552AD" w14:textId="23591F21" w:rsidR="00655BA3" w:rsidRPr="00335818" w:rsidRDefault="00655BA3" w:rsidP="0089515E">
      <w:pPr>
        <w:pStyle w:val="af0"/>
        <w:spacing w:line="240" w:lineRule="auto"/>
        <w:ind w:right="0" w:firstLine="709"/>
        <w:rPr>
          <w:szCs w:val="30"/>
          <w:lang w:eastAsia="be-BY"/>
        </w:rPr>
      </w:pPr>
      <w:r w:rsidRPr="00335818">
        <w:rPr>
          <w:szCs w:val="30"/>
          <w:lang w:eastAsia="be-BY"/>
        </w:rPr>
        <w:t>Положение об общественно-консультативном (экспертном) совете по развитию предпринимательства при Министерстве транспорта и коммуникаций Республики Беларусь</w:t>
      </w:r>
      <w:r w:rsidR="00C53F67" w:rsidRPr="00335818">
        <w:rPr>
          <w:szCs w:val="30"/>
          <w:lang w:eastAsia="be-BY"/>
        </w:rPr>
        <w:t xml:space="preserve"> (прилагается)</w:t>
      </w:r>
      <w:r w:rsidRPr="00335818">
        <w:rPr>
          <w:szCs w:val="30"/>
          <w:lang w:eastAsia="be-BY"/>
        </w:rPr>
        <w:t>;</w:t>
      </w:r>
    </w:p>
    <w:p w14:paraId="38C1B600" w14:textId="4A8A232F" w:rsidR="00655BA3" w:rsidRPr="00335818" w:rsidRDefault="00655BA3" w:rsidP="0089515E">
      <w:pPr>
        <w:pStyle w:val="af0"/>
        <w:spacing w:line="240" w:lineRule="auto"/>
        <w:ind w:right="0" w:firstLine="709"/>
        <w:rPr>
          <w:szCs w:val="30"/>
          <w:lang w:eastAsia="be-BY"/>
        </w:rPr>
      </w:pPr>
      <w:r w:rsidRPr="00335818">
        <w:rPr>
          <w:szCs w:val="30"/>
          <w:lang w:eastAsia="be-BY"/>
        </w:rPr>
        <w:t>состав общественно-консультативного (экспертного) совета по развитию предпринимательства при Министерстве транспорта и коммуникаций Республики Беларусь</w:t>
      </w:r>
      <w:r w:rsidR="00C53F67" w:rsidRPr="00335818">
        <w:rPr>
          <w:szCs w:val="30"/>
          <w:lang w:eastAsia="be-BY"/>
        </w:rPr>
        <w:t xml:space="preserve"> (прилагается)</w:t>
      </w:r>
      <w:r w:rsidRPr="00335818">
        <w:rPr>
          <w:szCs w:val="30"/>
          <w:lang w:eastAsia="be-BY"/>
        </w:rPr>
        <w:t>.</w:t>
      </w:r>
    </w:p>
    <w:p w14:paraId="52D411DA" w14:textId="77777777" w:rsidR="004B34DB" w:rsidRDefault="00655BA3" w:rsidP="0089515E">
      <w:pPr>
        <w:pStyle w:val="ac"/>
        <w:widowControl w:val="0"/>
        <w:numPr>
          <w:ilvl w:val="0"/>
          <w:numId w:val="5"/>
        </w:numPr>
        <w:tabs>
          <w:tab w:val="left" w:pos="1451"/>
        </w:tabs>
        <w:autoSpaceDE w:val="0"/>
        <w:autoSpaceDN w:val="0"/>
        <w:ind w:left="0" w:firstLine="709"/>
        <w:contextualSpacing w:val="0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Руководителям структурных подразделений центрального аппарата Министерства транспорта и коммуникаций Республики Беларусь (далее – Минтранс) обеспечить</w:t>
      </w:r>
      <w:r w:rsidR="004B34DB">
        <w:rPr>
          <w:sz w:val="30"/>
          <w:szCs w:val="30"/>
        </w:rPr>
        <w:t>:</w:t>
      </w:r>
    </w:p>
    <w:p w14:paraId="7A700147" w14:textId="547A4FE6" w:rsidR="00655BA3" w:rsidRDefault="00655BA3" w:rsidP="004B34DB">
      <w:pPr>
        <w:pStyle w:val="ac"/>
        <w:widowControl w:val="0"/>
        <w:numPr>
          <w:ilvl w:val="1"/>
          <w:numId w:val="5"/>
        </w:numPr>
        <w:tabs>
          <w:tab w:val="left" w:pos="1489"/>
        </w:tabs>
        <w:autoSpaceDE w:val="0"/>
        <w:autoSpaceDN w:val="0"/>
        <w:ind w:left="0" w:firstLine="709"/>
        <w:contextualSpacing w:val="0"/>
        <w:jc w:val="both"/>
        <w:rPr>
          <w:sz w:val="30"/>
          <w:szCs w:val="30"/>
        </w:rPr>
      </w:pPr>
      <w:r w:rsidRPr="00335818">
        <w:rPr>
          <w:sz w:val="30"/>
          <w:szCs w:val="30"/>
        </w:rPr>
        <w:t xml:space="preserve"> при разработке подлежащих общественному обсуждению проектов нормативных правовых актов, которые могут оказывать существенное влияние на условия осуществления предпринимательской деятельности (далее – проекты НПА):</w:t>
      </w:r>
    </w:p>
    <w:p w14:paraId="63B0E2EB" w14:textId="77777777" w:rsidR="00323B3F" w:rsidRDefault="00323B3F" w:rsidP="00323B3F">
      <w:pPr>
        <w:pStyle w:val="ac"/>
        <w:widowControl w:val="0"/>
        <w:numPr>
          <w:ilvl w:val="2"/>
          <w:numId w:val="5"/>
        </w:numPr>
        <w:tabs>
          <w:tab w:val="left" w:pos="1489"/>
        </w:tabs>
        <w:autoSpaceDE w:val="0"/>
        <w:autoSpaceDN w:val="0"/>
        <w:ind w:left="0" w:firstLine="709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>общественное обсуждение</w:t>
      </w:r>
      <w:r w:rsidR="00655BA3" w:rsidRPr="00335818">
        <w:rPr>
          <w:sz w:val="30"/>
          <w:szCs w:val="30"/>
        </w:rPr>
        <w:t xml:space="preserve"> проектов НПА в порядке, установленном </w:t>
      </w:r>
      <w:r>
        <w:rPr>
          <w:sz w:val="30"/>
          <w:szCs w:val="30"/>
        </w:rPr>
        <w:t>законодательством;</w:t>
      </w:r>
    </w:p>
    <w:p w14:paraId="2CBBE6CB" w14:textId="77808286" w:rsidR="00655BA3" w:rsidRPr="00335818" w:rsidRDefault="00655BA3" w:rsidP="00323B3F">
      <w:pPr>
        <w:pStyle w:val="ac"/>
        <w:widowControl w:val="0"/>
        <w:numPr>
          <w:ilvl w:val="2"/>
          <w:numId w:val="5"/>
        </w:numPr>
        <w:tabs>
          <w:tab w:val="left" w:pos="1489"/>
        </w:tabs>
        <w:autoSpaceDE w:val="0"/>
        <w:autoSpaceDN w:val="0"/>
        <w:ind w:left="0" w:firstLine="709"/>
        <w:contextualSpacing w:val="0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рассмотрение проектов НПА на заседаниях общественно­ консультативного (экспертного) совета по развитию предпринимательства при Министерстве транспорта и коммуникаций Республики Беларусь</w:t>
      </w:r>
      <w:r w:rsidR="00FD3FE7">
        <w:rPr>
          <w:sz w:val="30"/>
          <w:szCs w:val="30"/>
        </w:rPr>
        <w:t>;</w:t>
      </w:r>
    </w:p>
    <w:p w14:paraId="4E5EE38B" w14:textId="01C8CF32" w:rsidR="00655BA3" w:rsidRPr="00335818" w:rsidRDefault="00655BA3" w:rsidP="0089515E">
      <w:pPr>
        <w:pStyle w:val="ac"/>
        <w:widowControl w:val="0"/>
        <w:numPr>
          <w:ilvl w:val="1"/>
          <w:numId w:val="5"/>
        </w:numPr>
        <w:tabs>
          <w:tab w:val="left" w:pos="1477"/>
        </w:tabs>
        <w:autoSpaceDE w:val="0"/>
        <w:autoSpaceDN w:val="0"/>
        <w:ind w:left="0" w:firstLine="709"/>
        <w:contextualSpacing w:val="0"/>
        <w:jc w:val="both"/>
        <w:rPr>
          <w:sz w:val="30"/>
          <w:szCs w:val="30"/>
        </w:rPr>
      </w:pPr>
      <w:r w:rsidRPr="00335818">
        <w:rPr>
          <w:sz w:val="30"/>
          <w:szCs w:val="30"/>
        </w:rPr>
        <w:t xml:space="preserve">обсуждение на заседаниях общественно-консультативного (экспертного) совета по развитию предпринимательства при Министерстве </w:t>
      </w:r>
      <w:r w:rsidRPr="00335818">
        <w:rPr>
          <w:sz w:val="30"/>
          <w:szCs w:val="30"/>
        </w:rPr>
        <w:lastRenderedPageBreak/>
        <w:t>транспорта и коммуникаций Республики Беларусь проблемных вопросов, возникающих у юридических и физических лиц в ходе осуществления предпринимательской деятельности.</w:t>
      </w:r>
    </w:p>
    <w:p w14:paraId="10242BED" w14:textId="0FA22649" w:rsidR="00FC4A05" w:rsidRPr="00335818" w:rsidRDefault="006773E5" w:rsidP="0089515E">
      <w:pPr>
        <w:pStyle w:val="ac"/>
        <w:widowControl w:val="0"/>
        <w:numPr>
          <w:ilvl w:val="0"/>
          <w:numId w:val="5"/>
        </w:numPr>
        <w:tabs>
          <w:tab w:val="left" w:pos="1451"/>
        </w:tabs>
        <w:autoSpaceDE w:val="0"/>
        <w:autoSpaceDN w:val="0"/>
        <w:ind w:left="0" w:firstLine="709"/>
        <w:contextualSpacing w:val="0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Признать утратившим</w:t>
      </w:r>
      <w:r w:rsidR="00FC4A05" w:rsidRPr="00335818">
        <w:rPr>
          <w:sz w:val="30"/>
          <w:szCs w:val="30"/>
        </w:rPr>
        <w:t>и</w:t>
      </w:r>
      <w:r w:rsidRPr="00335818">
        <w:rPr>
          <w:sz w:val="30"/>
          <w:szCs w:val="30"/>
        </w:rPr>
        <w:t xml:space="preserve"> силу</w:t>
      </w:r>
      <w:r w:rsidR="00FC4A05" w:rsidRPr="00335818">
        <w:rPr>
          <w:sz w:val="30"/>
          <w:szCs w:val="30"/>
        </w:rPr>
        <w:t>:</w:t>
      </w:r>
    </w:p>
    <w:p w14:paraId="0FC16744" w14:textId="328A6534" w:rsidR="006773E5" w:rsidRPr="00335818" w:rsidRDefault="006773E5" w:rsidP="0089515E">
      <w:pPr>
        <w:pStyle w:val="ac"/>
        <w:widowControl w:val="0"/>
        <w:tabs>
          <w:tab w:val="left" w:pos="1451"/>
        </w:tabs>
        <w:autoSpaceDE w:val="0"/>
        <w:autoSpaceDN w:val="0"/>
        <w:ind w:left="0" w:firstLine="709"/>
        <w:contextualSpacing w:val="0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приказ Министерства транспорта и коммуникаций Республики Беларусь от 14 ноября 2016 г</w:t>
      </w:r>
      <w:r w:rsidR="0040290B" w:rsidRPr="00335818">
        <w:rPr>
          <w:sz w:val="30"/>
          <w:szCs w:val="30"/>
        </w:rPr>
        <w:t>. № 366-Ц «О некоторых вопросах организации общественного обсуждения»</w:t>
      </w:r>
      <w:r w:rsidR="00FC4A05" w:rsidRPr="00335818">
        <w:rPr>
          <w:sz w:val="30"/>
          <w:szCs w:val="30"/>
        </w:rPr>
        <w:t>;</w:t>
      </w:r>
      <w:r w:rsidRPr="00335818">
        <w:rPr>
          <w:sz w:val="30"/>
          <w:szCs w:val="30"/>
        </w:rPr>
        <w:t xml:space="preserve"> </w:t>
      </w:r>
    </w:p>
    <w:p w14:paraId="025958BB" w14:textId="26728888" w:rsidR="00FC4A05" w:rsidRPr="00335818" w:rsidRDefault="00FC4A05" w:rsidP="0089515E">
      <w:pPr>
        <w:pStyle w:val="ac"/>
        <w:widowControl w:val="0"/>
        <w:tabs>
          <w:tab w:val="left" w:pos="1451"/>
        </w:tabs>
        <w:autoSpaceDE w:val="0"/>
        <w:autoSpaceDN w:val="0"/>
        <w:ind w:left="0" w:firstLine="709"/>
        <w:contextualSpacing w:val="0"/>
        <w:jc w:val="both"/>
        <w:rPr>
          <w:sz w:val="30"/>
          <w:szCs w:val="30"/>
        </w:rPr>
      </w:pPr>
      <w:r w:rsidRPr="00335818">
        <w:rPr>
          <w:sz w:val="30"/>
          <w:szCs w:val="30"/>
        </w:rPr>
        <w:t xml:space="preserve">приказ Министерства транспорта и коммуникаций Республики Беларусь от </w:t>
      </w:r>
      <w:r w:rsidR="0089515E" w:rsidRPr="00335818">
        <w:rPr>
          <w:sz w:val="30"/>
          <w:szCs w:val="30"/>
        </w:rPr>
        <w:t>12</w:t>
      </w:r>
      <w:r w:rsidRPr="00335818">
        <w:rPr>
          <w:sz w:val="30"/>
          <w:szCs w:val="30"/>
        </w:rPr>
        <w:t xml:space="preserve"> </w:t>
      </w:r>
      <w:r w:rsidR="0089515E" w:rsidRPr="00335818">
        <w:rPr>
          <w:sz w:val="30"/>
          <w:szCs w:val="30"/>
        </w:rPr>
        <w:t>августа</w:t>
      </w:r>
      <w:r w:rsidRPr="00335818">
        <w:rPr>
          <w:sz w:val="30"/>
          <w:szCs w:val="30"/>
        </w:rPr>
        <w:t xml:space="preserve"> 201</w:t>
      </w:r>
      <w:r w:rsidR="0089515E" w:rsidRPr="00335818">
        <w:rPr>
          <w:sz w:val="30"/>
          <w:szCs w:val="30"/>
        </w:rPr>
        <w:t>9</w:t>
      </w:r>
      <w:r w:rsidRPr="00335818">
        <w:rPr>
          <w:sz w:val="30"/>
          <w:szCs w:val="30"/>
        </w:rPr>
        <w:t xml:space="preserve"> г. № </w:t>
      </w:r>
      <w:r w:rsidR="0089515E" w:rsidRPr="00335818">
        <w:rPr>
          <w:sz w:val="30"/>
          <w:szCs w:val="30"/>
        </w:rPr>
        <w:t>277</w:t>
      </w:r>
      <w:r w:rsidRPr="00335818">
        <w:rPr>
          <w:sz w:val="30"/>
          <w:szCs w:val="30"/>
        </w:rPr>
        <w:t>-Ц «</w:t>
      </w:r>
      <w:r w:rsidR="0089515E" w:rsidRPr="00335818">
        <w:rPr>
          <w:sz w:val="30"/>
          <w:szCs w:val="30"/>
        </w:rPr>
        <w:t>Об изменении приказа Министерства транспорта и коммуникаций Республики Беларусь от 14 ноября 2016 г. № 366-Ц</w:t>
      </w:r>
      <w:r w:rsidRPr="00335818">
        <w:rPr>
          <w:sz w:val="30"/>
          <w:szCs w:val="30"/>
        </w:rPr>
        <w:t>»;</w:t>
      </w:r>
    </w:p>
    <w:p w14:paraId="185CBACC" w14:textId="320544A0" w:rsidR="0089515E" w:rsidRPr="00335818" w:rsidRDefault="0089515E" w:rsidP="0089515E">
      <w:pPr>
        <w:pStyle w:val="ac"/>
        <w:widowControl w:val="0"/>
        <w:tabs>
          <w:tab w:val="left" w:pos="1451"/>
        </w:tabs>
        <w:autoSpaceDE w:val="0"/>
        <w:autoSpaceDN w:val="0"/>
        <w:ind w:left="0" w:firstLine="709"/>
        <w:contextualSpacing w:val="0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приказ Министерства транспорта и коммуникаций Республики Беларусь от 8 апреля 2020 г. № 119-Ц «Об изменении приказа Министерства транспорта и коммуникаций Республики Беларусь от 14 ноября 2016 г. №</w:t>
      </w:r>
      <w:r w:rsidR="00C53F67" w:rsidRPr="00335818">
        <w:rPr>
          <w:sz w:val="30"/>
          <w:szCs w:val="30"/>
        </w:rPr>
        <w:t> </w:t>
      </w:r>
      <w:r w:rsidRPr="00335818">
        <w:rPr>
          <w:sz w:val="30"/>
          <w:szCs w:val="30"/>
        </w:rPr>
        <w:t>366-Ц»;</w:t>
      </w:r>
    </w:p>
    <w:p w14:paraId="2F456DEF" w14:textId="528306FF" w:rsidR="0089515E" w:rsidRPr="00335818" w:rsidRDefault="0089515E" w:rsidP="0089515E">
      <w:pPr>
        <w:pStyle w:val="ac"/>
        <w:widowControl w:val="0"/>
        <w:tabs>
          <w:tab w:val="left" w:pos="1451"/>
        </w:tabs>
        <w:autoSpaceDE w:val="0"/>
        <w:autoSpaceDN w:val="0"/>
        <w:ind w:left="0" w:firstLine="709"/>
        <w:contextualSpacing w:val="0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приказ Министерства транспорта и коммуникаций Республики Беларусь от 5 июня 2020 г. № 203-Ц «Об изменении приказа Министерства транспорта и коммуникаций Республики Беларусь от 14 ноября 2016 г. № 366-Ц»;</w:t>
      </w:r>
    </w:p>
    <w:p w14:paraId="07B038A3" w14:textId="30162255" w:rsidR="0089515E" w:rsidRPr="00335818" w:rsidRDefault="0089515E" w:rsidP="0089515E">
      <w:pPr>
        <w:pStyle w:val="ac"/>
        <w:widowControl w:val="0"/>
        <w:tabs>
          <w:tab w:val="left" w:pos="1451"/>
        </w:tabs>
        <w:autoSpaceDE w:val="0"/>
        <w:autoSpaceDN w:val="0"/>
        <w:ind w:left="0" w:firstLine="709"/>
        <w:contextualSpacing w:val="0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приказ Министерства транспорта и коммуникаций Республики Беларусь от 29 апреля 2021 г. № 95-Ц «Об изменении приказа Министерства транспорта и коммуникаций Республики Беларусь от 14 ноября 2016 г. №</w:t>
      </w:r>
      <w:r w:rsidR="00C53F67" w:rsidRPr="00335818">
        <w:rPr>
          <w:sz w:val="30"/>
          <w:szCs w:val="30"/>
        </w:rPr>
        <w:t> </w:t>
      </w:r>
      <w:r w:rsidRPr="00335818">
        <w:rPr>
          <w:sz w:val="30"/>
          <w:szCs w:val="30"/>
        </w:rPr>
        <w:t>366-Ц»;</w:t>
      </w:r>
    </w:p>
    <w:p w14:paraId="32370A62" w14:textId="3BD0C647" w:rsidR="0089515E" w:rsidRPr="00335818" w:rsidRDefault="0089515E" w:rsidP="0089515E">
      <w:pPr>
        <w:pStyle w:val="ac"/>
        <w:widowControl w:val="0"/>
        <w:tabs>
          <w:tab w:val="left" w:pos="1451"/>
        </w:tabs>
        <w:autoSpaceDE w:val="0"/>
        <w:autoSpaceDN w:val="0"/>
        <w:ind w:left="0" w:firstLine="709"/>
        <w:contextualSpacing w:val="0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приказ Министерства транспорта и коммуникаций Республики Беларусь от 31 мая 2022 г. № 138-Ц «Об изменении приказа Министерства транспорта и коммуникаций Республики Беларусь от 14 ноября 2016 г. № 366-Ц»;</w:t>
      </w:r>
    </w:p>
    <w:p w14:paraId="535359B9" w14:textId="539E062B" w:rsidR="0089515E" w:rsidRPr="00335818" w:rsidRDefault="0089515E" w:rsidP="0089515E">
      <w:pPr>
        <w:pStyle w:val="ac"/>
        <w:widowControl w:val="0"/>
        <w:tabs>
          <w:tab w:val="left" w:pos="1451"/>
        </w:tabs>
        <w:autoSpaceDE w:val="0"/>
        <w:autoSpaceDN w:val="0"/>
        <w:ind w:left="0" w:firstLine="709"/>
        <w:contextualSpacing w:val="0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приказ Министерства транспорта и коммуникаций Республики Беларусь от 29 сентября 2022 г. № 207-Ц «Об изменении приказа Министерства транспорта и коммуникаций Республики Беларусь от 14 ноября 2016 г. № 366-Ц»;</w:t>
      </w:r>
    </w:p>
    <w:p w14:paraId="705F7F74" w14:textId="3FECB219" w:rsidR="0089515E" w:rsidRPr="00335818" w:rsidRDefault="0089515E" w:rsidP="0089515E">
      <w:pPr>
        <w:pStyle w:val="ac"/>
        <w:widowControl w:val="0"/>
        <w:tabs>
          <w:tab w:val="left" w:pos="1451"/>
        </w:tabs>
        <w:autoSpaceDE w:val="0"/>
        <w:autoSpaceDN w:val="0"/>
        <w:ind w:left="0" w:firstLine="709"/>
        <w:contextualSpacing w:val="0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приказ Министерства транспорта и коммуникаций Республики Беларусь от 23 марта 2023 г. № 57-Ц «Об изменении приказа Министерства транспорта и коммуникаций Республики Беларусь от 14 ноября 2016 г. № 366-Ц»;</w:t>
      </w:r>
    </w:p>
    <w:p w14:paraId="76794085" w14:textId="3965AF80" w:rsidR="0089515E" w:rsidRPr="00335818" w:rsidRDefault="0089515E" w:rsidP="0089515E">
      <w:pPr>
        <w:pStyle w:val="ac"/>
        <w:widowControl w:val="0"/>
        <w:tabs>
          <w:tab w:val="left" w:pos="1451"/>
        </w:tabs>
        <w:autoSpaceDE w:val="0"/>
        <w:autoSpaceDN w:val="0"/>
        <w:ind w:left="0" w:firstLine="709"/>
        <w:contextualSpacing w:val="0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приказ Министерства транспорта и коммуникаций Республики Беларусь от 13 июня 2023 г. № 130-Ц «Об изменении приказа Министерства транспорта и коммуникаций Республики Беларусь от 14 ноября 2016 г. № 366-Ц».</w:t>
      </w:r>
    </w:p>
    <w:p w14:paraId="09BC9985" w14:textId="77777777" w:rsidR="00834D7F" w:rsidRPr="00335818" w:rsidRDefault="00834D7F" w:rsidP="00362163">
      <w:pPr>
        <w:spacing w:line="360" w:lineRule="auto"/>
        <w:jc w:val="both"/>
        <w:rPr>
          <w:sz w:val="30"/>
          <w:szCs w:val="30"/>
        </w:rPr>
      </w:pPr>
    </w:p>
    <w:p w14:paraId="235A4182" w14:textId="16021120" w:rsidR="00834D7F" w:rsidRPr="00335818" w:rsidRDefault="00AE72DB" w:rsidP="00AE72DB">
      <w:pPr>
        <w:spacing w:line="280" w:lineRule="exact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Министр</w:t>
      </w:r>
      <w:r w:rsidRPr="00335818">
        <w:rPr>
          <w:sz w:val="30"/>
          <w:szCs w:val="30"/>
        </w:rPr>
        <w:tab/>
      </w:r>
      <w:r w:rsidRPr="00335818">
        <w:rPr>
          <w:sz w:val="30"/>
          <w:szCs w:val="30"/>
        </w:rPr>
        <w:tab/>
      </w:r>
      <w:r w:rsidRPr="00335818">
        <w:rPr>
          <w:sz w:val="30"/>
          <w:szCs w:val="30"/>
        </w:rPr>
        <w:tab/>
      </w:r>
      <w:r w:rsidRPr="00335818">
        <w:rPr>
          <w:sz w:val="30"/>
          <w:szCs w:val="30"/>
        </w:rPr>
        <w:tab/>
      </w:r>
      <w:r w:rsidRPr="00335818">
        <w:rPr>
          <w:sz w:val="30"/>
          <w:szCs w:val="30"/>
        </w:rPr>
        <w:tab/>
      </w:r>
      <w:r w:rsidR="00064270" w:rsidRPr="00335818">
        <w:rPr>
          <w:sz w:val="30"/>
          <w:szCs w:val="30"/>
        </w:rPr>
        <w:tab/>
      </w:r>
      <w:r w:rsidRPr="00335818">
        <w:rPr>
          <w:sz w:val="30"/>
          <w:szCs w:val="30"/>
        </w:rPr>
        <w:tab/>
      </w:r>
      <w:r w:rsidRPr="00335818">
        <w:rPr>
          <w:sz w:val="30"/>
          <w:szCs w:val="30"/>
        </w:rPr>
        <w:tab/>
      </w:r>
      <w:r w:rsidRPr="00335818">
        <w:rPr>
          <w:sz w:val="30"/>
          <w:szCs w:val="30"/>
        </w:rPr>
        <w:tab/>
      </w:r>
      <w:r w:rsidR="00064270" w:rsidRPr="00335818">
        <w:rPr>
          <w:sz w:val="30"/>
          <w:szCs w:val="30"/>
        </w:rPr>
        <w:t>А.А.Ляхнович</w:t>
      </w:r>
    </w:p>
    <w:p w14:paraId="67337D2E" w14:textId="77777777" w:rsidR="0089515E" w:rsidRDefault="0089515E" w:rsidP="00AE72DB">
      <w:pPr>
        <w:spacing w:line="280" w:lineRule="exact"/>
        <w:jc w:val="both"/>
        <w:rPr>
          <w:sz w:val="30"/>
          <w:szCs w:val="30"/>
        </w:rPr>
      </w:pPr>
    </w:p>
    <w:p w14:paraId="3D85A0D4" w14:textId="653CC3E1" w:rsidR="000A0F15" w:rsidRDefault="000A0F15" w:rsidP="00AE72DB">
      <w:pPr>
        <w:spacing w:line="280" w:lineRule="exact"/>
        <w:jc w:val="both"/>
        <w:rPr>
          <w:sz w:val="30"/>
          <w:szCs w:val="30"/>
        </w:rPr>
        <w:sectPr w:rsidR="000A0F15" w:rsidSect="00B01D52">
          <w:headerReference w:type="even" r:id="rId8"/>
          <w:headerReference w:type="default" r:id="rId9"/>
          <w:pgSz w:w="11906" w:h="16838"/>
          <w:pgMar w:top="993" w:right="424" w:bottom="993" w:left="1701" w:header="720" w:footer="720" w:gutter="0"/>
          <w:pgNumType w:start="1"/>
          <w:cols w:space="720"/>
          <w:titlePg/>
          <w:docGrid w:linePitch="272"/>
        </w:sectPr>
      </w:pPr>
    </w:p>
    <w:p w14:paraId="701D06C2" w14:textId="77777777" w:rsidR="000A0F15" w:rsidRDefault="000A0F15" w:rsidP="000A0F15">
      <w:pPr>
        <w:spacing w:line="280" w:lineRule="exact"/>
        <w:ind w:left="5103"/>
        <w:rPr>
          <w:sz w:val="30"/>
          <w:szCs w:val="30"/>
        </w:rPr>
      </w:pPr>
      <w:r>
        <w:rPr>
          <w:sz w:val="30"/>
          <w:szCs w:val="30"/>
        </w:rPr>
        <w:lastRenderedPageBreak/>
        <w:t>УТВЕРЖДЕНО</w:t>
      </w:r>
    </w:p>
    <w:p w14:paraId="6F045A21" w14:textId="77777777" w:rsidR="000A0F15" w:rsidRDefault="000A0F15" w:rsidP="000A0F15">
      <w:pPr>
        <w:spacing w:line="280" w:lineRule="exact"/>
        <w:ind w:left="5103"/>
        <w:rPr>
          <w:sz w:val="30"/>
          <w:szCs w:val="30"/>
        </w:rPr>
      </w:pPr>
      <w:r>
        <w:rPr>
          <w:sz w:val="30"/>
          <w:szCs w:val="30"/>
        </w:rPr>
        <w:t xml:space="preserve">Приказ Министерства </w:t>
      </w:r>
    </w:p>
    <w:p w14:paraId="6FB08E45" w14:textId="604FC34D" w:rsidR="000A0F15" w:rsidRDefault="000A0F15" w:rsidP="000A0F15">
      <w:pPr>
        <w:spacing w:line="280" w:lineRule="exact"/>
        <w:ind w:left="5103"/>
        <w:rPr>
          <w:sz w:val="30"/>
          <w:szCs w:val="30"/>
        </w:rPr>
      </w:pPr>
      <w:r>
        <w:rPr>
          <w:sz w:val="30"/>
          <w:szCs w:val="30"/>
        </w:rPr>
        <w:t xml:space="preserve">транспорта и коммуникаций </w:t>
      </w:r>
    </w:p>
    <w:p w14:paraId="2499251B" w14:textId="59857399" w:rsidR="000A0F15" w:rsidRDefault="000A0F15" w:rsidP="000A0F15">
      <w:pPr>
        <w:spacing w:line="280" w:lineRule="exact"/>
        <w:ind w:left="5103"/>
        <w:rPr>
          <w:sz w:val="30"/>
          <w:szCs w:val="30"/>
        </w:rPr>
      </w:pPr>
      <w:r>
        <w:rPr>
          <w:sz w:val="30"/>
          <w:szCs w:val="30"/>
        </w:rPr>
        <w:t>Республики Беларусь</w:t>
      </w:r>
    </w:p>
    <w:p w14:paraId="2231548D" w14:textId="77777777" w:rsidR="000A0F15" w:rsidRDefault="000A0F15" w:rsidP="000A0F15">
      <w:pPr>
        <w:spacing w:line="280" w:lineRule="exact"/>
        <w:ind w:left="5103"/>
        <w:rPr>
          <w:sz w:val="30"/>
          <w:szCs w:val="30"/>
        </w:rPr>
      </w:pPr>
      <w:r>
        <w:rPr>
          <w:sz w:val="30"/>
          <w:szCs w:val="30"/>
        </w:rPr>
        <w:t xml:space="preserve">                     № </w:t>
      </w:r>
    </w:p>
    <w:p w14:paraId="204889D5" w14:textId="77777777" w:rsidR="000A0F15" w:rsidRPr="000A0F15" w:rsidRDefault="000A0F15" w:rsidP="000A0F15">
      <w:pPr>
        <w:pStyle w:val="af0"/>
        <w:spacing w:line="360" w:lineRule="auto"/>
        <w:ind w:right="6486" w:firstLine="709"/>
        <w:rPr>
          <w:iCs/>
          <w:szCs w:val="30"/>
        </w:rPr>
      </w:pPr>
    </w:p>
    <w:p w14:paraId="52582C4B" w14:textId="77777777" w:rsidR="000A0F15" w:rsidRPr="00C53F67" w:rsidRDefault="000A0F15" w:rsidP="000A0F15">
      <w:pPr>
        <w:pStyle w:val="22"/>
        <w:shd w:val="clear" w:color="auto" w:fill="auto"/>
        <w:spacing w:after="0" w:line="280" w:lineRule="exact"/>
        <w:rPr>
          <w:sz w:val="30"/>
          <w:szCs w:val="30"/>
        </w:rPr>
      </w:pPr>
      <w:r w:rsidRPr="00C53F67">
        <w:rPr>
          <w:sz w:val="30"/>
          <w:szCs w:val="30"/>
        </w:rPr>
        <w:t>ПОЛОЖЕНИЕ</w:t>
      </w:r>
    </w:p>
    <w:p w14:paraId="1D3B3EC6" w14:textId="500FAAC2" w:rsidR="000A0F15" w:rsidRPr="00C53F67" w:rsidRDefault="000A0F15" w:rsidP="00C53F67">
      <w:pPr>
        <w:pStyle w:val="22"/>
        <w:shd w:val="clear" w:color="auto" w:fill="auto"/>
        <w:tabs>
          <w:tab w:val="left" w:pos="4536"/>
        </w:tabs>
        <w:spacing w:after="0" w:line="280" w:lineRule="exact"/>
        <w:ind w:right="4819"/>
        <w:jc w:val="both"/>
        <w:rPr>
          <w:sz w:val="30"/>
          <w:szCs w:val="30"/>
        </w:rPr>
      </w:pPr>
      <w:r w:rsidRPr="00C53F67">
        <w:rPr>
          <w:sz w:val="30"/>
          <w:szCs w:val="30"/>
        </w:rPr>
        <w:t>об общественно-консультативном (экспертном) совете по развитию предпринимательства</w:t>
      </w:r>
      <w:r w:rsidR="00335818" w:rsidRPr="00335818">
        <w:rPr>
          <w:sz w:val="30"/>
          <w:szCs w:val="30"/>
        </w:rPr>
        <w:t xml:space="preserve"> </w:t>
      </w:r>
      <w:r w:rsidRPr="00C53F67">
        <w:rPr>
          <w:sz w:val="30"/>
          <w:szCs w:val="30"/>
        </w:rPr>
        <w:t>при Министерстве транспорта и коммуникаций Республики Беларусь</w:t>
      </w:r>
    </w:p>
    <w:p w14:paraId="3FECB2A6" w14:textId="77777777" w:rsidR="000A0F15" w:rsidRPr="00335818" w:rsidRDefault="000A0F15" w:rsidP="00C53F67">
      <w:pPr>
        <w:pStyle w:val="22"/>
        <w:shd w:val="clear" w:color="auto" w:fill="auto"/>
        <w:spacing w:after="0" w:line="240" w:lineRule="auto"/>
        <w:jc w:val="center"/>
        <w:rPr>
          <w:sz w:val="30"/>
          <w:szCs w:val="30"/>
        </w:rPr>
      </w:pPr>
    </w:p>
    <w:p w14:paraId="768E72AD" w14:textId="77777777" w:rsidR="000A0F15" w:rsidRPr="00335818" w:rsidRDefault="000A0F15" w:rsidP="00C53F67">
      <w:pPr>
        <w:pStyle w:val="22"/>
        <w:shd w:val="clear" w:color="auto" w:fill="auto"/>
        <w:spacing w:after="0" w:line="240" w:lineRule="auto"/>
        <w:jc w:val="center"/>
        <w:rPr>
          <w:sz w:val="30"/>
          <w:szCs w:val="30"/>
        </w:rPr>
      </w:pPr>
      <w:r w:rsidRPr="00335818">
        <w:rPr>
          <w:sz w:val="30"/>
          <w:szCs w:val="30"/>
        </w:rPr>
        <w:t>ГЛАВА 1</w:t>
      </w:r>
    </w:p>
    <w:p w14:paraId="51D25806" w14:textId="2919F97C" w:rsidR="000A0F15" w:rsidRPr="00335818" w:rsidRDefault="000A0F15" w:rsidP="00C53F67">
      <w:pPr>
        <w:pStyle w:val="22"/>
        <w:shd w:val="clear" w:color="auto" w:fill="auto"/>
        <w:spacing w:after="0" w:line="240" w:lineRule="auto"/>
        <w:jc w:val="center"/>
        <w:rPr>
          <w:sz w:val="30"/>
          <w:szCs w:val="30"/>
        </w:rPr>
      </w:pPr>
      <w:r w:rsidRPr="00335818">
        <w:rPr>
          <w:sz w:val="30"/>
          <w:szCs w:val="30"/>
        </w:rPr>
        <w:t>ОБЩИЕ ПОЛОЖЕНИЯ</w:t>
      </w:r>
    </w:p>
    <w:p w14:paraId="6484DA25" w14:textId="77777777" w:rsidR="00C53F67" w:rsidRPr="00335818" w:rsidRDefault="00C53F67" w:rsidP="00C53F67">
      <w:pPr>
        <w:pStyle w:val="22"/>
        <w:shd w:val="clear" w:color="auto" w:fill="auto"/>
        <w:spacing w:after="0" w:line="240" w:lineRule="auto"/>
        <w:jc w:val="center"/>
        <w:rPr>
          <w:sz w:val="30"/>
          <w:szCs w:val="30"/>
        </w:rPr>
      </w:pPr>
    </w:p>
    <w:p w14:paraId="0D87BDB7" w14:textId="01D97F40" w:rsidR="000A0F15" w:rsidRPr="00335818" w:rsidRDefault="000A0F15" w:rsidP="00FD3FE7">
      <w:pPr>
        <w:pStyle w:val="22"/>
        <w:numPr>
          <w:ilvl w:val="0"/>
          <w:numId w:val="10"/>
        </w:numPr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Настоящим Положением определяется порядок создания, цели, задачи, права и регламент работы общественно-консультативного (экспертного) совета по развитию предпринимательства при Министерстве транспорта и коммуникаций Республики Беларусь</w:t>
      </w:r>
      <w:r w:rsidR="000C7F9A" w:rsidRPr="00335818">
        <w:rPr>
          <w:sz w:val="30"/>
          <w:szCs w:val="30"/>
        </w:rPr>
        <w:t xml:space="preserve"> (далее – совет)</w:t>
      </w:r>
      <w:r w:rsidR="00F05E24" w:rsidRPr="00335818">
        <w:rPr>
          <w:sz w:val="30"/>
          <w:szCs w:val="30"/>
        </w:rPr>
        <w:t>, а также права и обязанности его членов</w:t>
      </w:r>
      <w:r w:rsidRPr="00335818">
        <w:rPr>
          <w:sz w:val="30"/>
          <w:szCs w:val="30"/>
        </w:rPr>
        <w:t>.</w:t>
      </w:r>
    </w:p>
    <w:p w14:paraId="2B85DFA9" w14:textId="7491A83F" w:rsidR="000A0F15" w:rsidRPr="00335818" w:rsidRDefault="000A0F15" w:rsidP="00FD3FE7">
      <w:pPr>
        <w:pStyle w:val="22"/>
        <w:numPr>
          <w:ilvl w:val="0"/>
          <w:numId w:val="10"/>
        </w:numPr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Совет является совещательным, консультативным и (или) экспертным органом, участвующим в общественных обсуждениях проектов НПА, проблемных вопросов, возникающих у юридических и физических лиц в ходе осуществления предпринимательской деятельности</w:t>
      </w:r>
      <w:r w:rsidR="00F05E24" w:rsidRPr="00335818">
        <w:rPr>
          <w:sz w:val="30"/>
          <w:szCs w:val="30"/>
        </w:rPr>
        <w:t>.</w:t>
      </w:r>
    </w:p>
    <w:p w14:paraId="49E2297D" w14:textId="5BF8B1F7" w:rsidR="000A0F15" w:rsidRPr="00335818" w:rsidRDefault="000A0F15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089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 xml:space="preserve">Совет создается в целях объективного рассмотрения и обсуждения разрабатываемых </w:t>
      </w:r>
      <w:r w:rsidR="000C7F9A" w:rsidRPr="00335818">
        <w:rPr>
          <w:sz w:val="30"/>
          <w:szCs w:val="30"/>
        </w:rPr>
        <w:t>Министерством транспорта и коммуникаций (далее – Минтранс)</w:t>
      </w:r>
      <w:r w:rsidRPr="00335818">
        <w:rPr>
          <w:sz w:val="30"/>
          <w:szCs w:val="30"/>
        </w:rPr>
        <w:t xml:space="preserve"> проектов НПА, а также обсуждения в пределах установленной законодательством компетенции проблемных вопросов, возникающих у юридических и физических лиц в ходе осуществления предпринимательской деятельности.</w:t>
      </w:r>
    </w:p>
    <w:p w14:paraId="045E8B1D" w14:textId="77777777" w:rsidR="000A0F15" w:rsidRPr="00335818" w:rsidRDefault="000A0F15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089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Совет в своей деятельности руководствуется Конституцией Республики Беларусь, иными актами законодательства и настоящим Положением.</w:t>
      </w:r>
    </w:p>
    <w:p w14:paraId="65E6DA85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</w:p>
    <w:p w14:paraId="645A1C78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center"/>
        <w:rPr>
          <w:sz w:val="30"/>
          <w:szCs w:val="30"/>
        </w:rPr>
      </w:pPr>
      <w:r w:rsidRPr="00335818">
        <w:rPr>
          <w:sz w:val="30"/>
          <w:szCs w:val="30"/>
        </w:rPr>
        <w:t>ГЛАВА 2</w:t>
      </w:r>
    </w:p>
    <w:p w14:paraId="700326F8" w14:textId="04238B8C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center"/>
        <w:rPr>
          <w:sz w:val="30"/>
          <w:szCs w:val="30"/>
        </w:rPr>
      </w:pPr>
      <w:r w:rsidRPr="00335818">
        <w:rPr>
          <w:sz w:val="30"/>
          <w:szCs w:val="30"/>
        </w:rPr>
        <w:t xml:space="preserve">ОСНОВНЫЕ ЗАДАЧИ И </w:t>
      </w:r>
      <w:r w:rsidR="008B3741" w:rsidRPr="00335818">
        <w:rPr>
          <w:sz w:val="30"/>
          <w:szCs w:val="30"/>
        </w:rPr>
        <w:t>ПРАВА</w:t>
      </w:r>
      <w:r w:rsidRPr="00335818">
        <w:rPr>
          <w:sz w:val="30"/>
          <w:szCs w:val="30"/>
        </w:rPr>
        <w:t xml:space="preserve"> СОВЕТА</w:t>
      </w:r>
      <w:r w:rsidR="008B3741" w:rsidRPr="00335818">
        <w:rPr>
          <w:sz w:val="30"/>
          <w:szCs w:val="30"/>
        </w:rPr>
        <w:t>, ПРАВА И ОБЯЗАННОСТИ ЧЛЕНОВ СОВЕТА</w:t>
      </w:r>
    </w:p>
    <w:p w14:paraId="43FAF034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</w:p>
    <w:p w14:paraId="0CDDDB54" w14:textId="77777777" w:rsidR="000A0F15" w:rsidRPr="00335818" w:rsidRDefault="000A0F15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127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Основными задачами совета являются:</w:t>
      </w:r>
    </w:p>
    <w:p w14:paraId="3633D03A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подготовка предложений по вопросам правового регулирования предпринимательской деятельности;</w:t>
      </w:r>
    </w:p>
    <w:p w14:paraId="7CC80913" w14:textId="1F0362D4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lastRenderedPageBreak/>
        <w:t xml:space="preserve">обеспечение эффективного взаимодействия Минтранса с представителями иных государственных органов, общественных объединений, субъектов предпринимательской деятельности, ассоциаций (союзов) </w:t>
      </w:r>
      <w:r w:rsidR="008B3741" w:rsidRPr="00335818">
        <w:rPr>
          <w:sz w:val="30"/>
          <w:szCs w:val="30"/>
        </w:rPr>
        <w:t>–</w:t>
      </w:r>
      <w:r w:rsidRPr="00335818">
        <w:rPr>
          <w:sz w:val="30"/>
          <w:szCs w:val="30"/>
        </w:rPr>
        <w:t xml:space="preserve"> объединений коммерческих и (или) некоммерческих организаций, объединений коммерческих организаций и (или) индивидуальных предпринимателей (далее </w:t>
      </w:r>
      <w:r w:rsidR="008B3741" w:rsidRPr="00335818">
        <w:rPr>
          <w:sz w:val="30"/>
          <w:szCs w:val="30"/>
        </w:rPr>
        <w:t>–</w:t>
      </w:r>
      <w:r w:rsidRPr="00335818">
        <w:rPr>
          <w:sz w:val="30"/>
          <w:szCs w:val="30"/>
        </w:rPr>
        <w:t xml:space="preserve"> ассоциации (союзы), экспертами и специалистами, специализирующимися в конкретных отраслях экономики и права, депутатами Палаты представителей Национального собрания Республики Беларусь, местных Советов депутатов и иными заинтересованными лицами;</w:t>
      </w:r>
    </w:p>
    <w:p w14:paraId="21110D19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объективное рассмотрение и обсуждение проектов НПА, разработанных Минтрансом;</w:t>
      </w:r>
    </w:p>
    <w:p w14:paraId="263040D7" w14:textId="6ED03009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обсуждение в пределах установленной законодательством компетенции Минтранса проблемных вопросов, возникающих у юридических и физических лиц в ходе осуществления предпринимательской деятельности.</w:t>
      </w:r>
    </w:p>
    <w:p w14:paraId="43CFCB45" w14:textId="130E3246" w:rsidR="000C7F9A" w:rsidRPr="00335818" w:rsidRDefault="000C7F9A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Минтранс вправе определять дополнительные задачи исходя их направлений и особенностей своей деятельности.</w:t>
      </w:r>
    </w:p>
    <w:p w14:paraId="243439E5" w14:textId="77777777" w:rsidR="000A0F15" w:rsidRPr="00335818" w:rsidRDefault="000A0F15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1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Совет имеет право:</w:t>
      </w:r>
    </w:p>
    <w:p w14:paraId="029DCC1B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вносить в Минтранс предложения о необходимости совершенствования НПА и корректировки проектов НПА, разработанных Минтрансом;</w:t>
      </w:r>
    </w:p>
    <w:p w14:paraId="7AABC6FA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запрашивать у государственных органов и организаций, общественных объединений, а также у субъектов предпринимательской деятельности, ассоциаций (союзов) информацию, необходимую для решения возложенных на него задач с соблюдением требований, определенных законодательством об информации, информатизации и защите информации;</w:t>
      </w:r>
    </w:p>
    <w:p w14:paraId="2AFD543E" w14:textId="07ED73ED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приглашать представителей государственных органов (организаций), общественных объединений, субъектов предпринимательской деятельности, ассоциаций (союзов), экспертов и специалистов,</w:t>
      </w:r>
      <w:r w:rsidR="001C7E1F" w:rsidRPr="00335818">
        <w:rPr>
          <w:sz w:val="30"/>
          <w:szCs w:val="30"/>
        </w:rPr>
        <w:t xml:space="preserve"> специализирующихся в конкретных отраслях экономики и права, </w:t>
      </w:r>
      <w:r w:rsidRPr="00335818">
        <w:rPr>
          <w:sz w:val="30"/>
          <w:szCs w:val="30"/>
        </w:rPr>
        <w:t>депутатов Палаты представителей Национального собрания Республики Беларусь, местных Советов депутатов и иных заинтересованных лиц для участия в заседаниях совета;</w:t>
      </w:r>
    </w:p>
    <w:p w14:paraId="53959CD3" w14:textId="3B84F43C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привлекать к участию в рассмотрении проектов НПА специалистов, обладающих специальными знаниями по вопросам, являющим</w:t>
      </w:r>
      <w:r w:rsidR="001C7E1F" w:rsidRPr="00335818">
        <w:rPr>
          <w:sz w:val="30"/>
          <w:szCs w:val="30"/>
        </w:rPr>
        <w:t>и</w:t>
      </w:r>
      <w:r w:rsidRPr="00335818">
        <w:rPr>
          <w:sz w:val="30"/>
          <w:szCs w:val="30"/>
        </w:rPr>
        <w:t>ся предметом правового регулирования этих проектов НПА (с их письменного согласия);</w:t>
      </w:r>
    </w:p>
    <w:p w14:paraId="2DAE1D60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по результатам обсуждения проблемных вопросов, возникающих у юридических и физических лиц в ходе осуществления предпринимательской деятельности, вносить в Минтранс предложения об их решении.</w:t>
      </w:r>
    </w:p>
    <w:p w14:paraId="0C07D2B7" w14:textId="77777777" w:rsidR="008B3741" w:rsidRPr="00335818" w:rsidRDefault="000A0F15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062"/>
        </w:tabs>
        <w:spacing w:after="0" w:line="240" w:lineRule="auto"/>
        <w:ind w:right="2700"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 xml:space="preserve">Члены Совета имеют право: </w:t>
      </w:r>
    </w:p>
    <w:p w14:paraId="0860EE32" w14:textId="7AD30638" w:rsidR="000A0F15" w:rsidRPr="00335818" w:rsidRDefault="000A0F15" w:rsidP="00FD3FE7">
      <w:pPr>
        <w:pStyle w:val="22"/>
        <w:shd w:val="clear" w:color="auto" w:fill="auto"/>
        <w:tabs>
          <w:tab w:val="left" w:pos="1062"/>
        </w:tabs>
        <w:spacing w:after="0" w:line="240" w:lineRule="auto"/>
        <w:ind w:right="-1"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 xml:space="preserve">знакомиться с материалами </w:t>
      </w:r>
      <w:r w:rsidR="000C7F9A" w:rsidRPr="00335818">
        <w:rPr>
          <w:sz w:val="30"/>
          <w:szCs w:val="30"/>
        </w:rPr>
        <w:t xml:space="preserve">к </w:t>
      </w:r>
      <w:r w:rsidRPr="00335818">
        <w:rPr>
          <w:sz w:val="30"/>
          <w:szCs w:val="30"/>
        </w:rPr>
        <w:t>заседани</w:t>
      </w:r>
      <w:r w:rsidR="000C7F9A" w:rsidRPr="00335818">
        <w:rPr>
          <w:sz w:val="30"/>
          <w:szCs w:val="30"/>
        </w:rPr>
        <w:t>ю</w:t>
      </w:r>
      <w:r w:rsidRPr="00335818">
        <w:rPr>
          <w:sz w:val="30"/>
          <w:szCs w:val="30"/>
        </w:rPr>
        <w:t xml:space="preserve"> совета;</w:t>
      </w:r>
    </w:p>
    <w:p w14:paraId="099E9ECD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 xml:space="preserve">вносить председателю совета предложения о рассмотрении на заседании совета вопросов, входящих в компетенцию Минтранса, а также о </w:t>
      </w:r>
      <w:r w:rsidRPr="00335818">
        <w:rPr>
          <w:sz w:val="30"/>
          <w:szCs w:val="30"/>
        </w:rPr>
        <w:lastRenderedPageBreak/>
        <w:t>решении проблемных вопросов, возникающих у юридических и физических лиц в ходе осуществления предпринимательской деятельности;</w:t>
      </w:r>
    </w:p>
    <w:p w14:paraId="253EDF83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выступать на заседаниях совета и инициировать проведение голосования по внесенным предложениям;</w:t>
      </w:r>
    </w:p>
    <w:p w14:paraId="7811718A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задавать участникам заседания совета вопросы в соответствии с повесткой и получать на них ответы по существу;</w:t>
      </w:r>
    </w:p>
    <w:p w14:paraId="503DA9E0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в случае несогласия с решением совета изложить в письменной форме особое мнение по рассматриваемому вопросу и в течение двух рабочих дней со дня проведения заседания совета представить его секретарю совета;</w:t>
      </w:r>
    </w:p>
    <w:p w14:paraId="68AAE232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осуществлять в целях выполнения возложенных на совет задач иные полномочия, предусмотренные законодательством, в том числе настоящим Положением.</w:t>
      </w:r>
    </w:p>
    <w:p w14:paraId="7EB4809C" w14:textId="77777777" w:rsidR="000A0F15" w:rsidRPr="00335818" w:rsidRDefault="000A0F15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06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Члены совета обязаны:</w:t>
      </w:r>
    </w:p>
    <w:p w14:paraId="6DB6E8D0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по поручению председателя совета принимать участие в подготовке материалов к заседанию совета;</w:t>
      </w:r>
    </w:p>
    <w:p w14:paraId="1D0E756A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участвовать в заседаниях совета, а в случае невозможности участия информировать об этом секретаря совета, не позднее чем за пять рабочих дней до проведения заседания совета;</w:t>
      </w:r>
    </w:p>
    <w:p w14:paraId="4EBB351B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незамедлительно в письменной форме уведомлять председателя совета о возникновении конфликта интересов или возможности его возникновения в связи с исполнением обязанностей члена совета;</w:t>
      </w:r>
    </w:p>
    <w:p w14:paraId="7EF11F3A" w14:textId="063A22CE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своевременно информировать секретаря совета об изменении места работы, должности и (или) контактных данных.</w:t>
      </w:r>
    </w:p>
    <w:p w14:paraId="7F55E6C3" w14:textId="77777777" w:rsidR="000C7F9A" w:rsidRPr="00335818" w:rsidRDefault="000C7F9A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</w:p>
    <w:p w14:paraId="0347ECC9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center"/>
        <w:rPr>
          <w:sz w:val="30"/>
          <w:szCs w:val="30"/>
        </w:rPr>
      </w:pPr>
      <w:r w:rsidRPr="00335818">
        <w:rPr>
          <w:sz w:val="30"/>
          <w:szCs w:val="30"/>
        </w:rPr>
        <w:t>ГЛАВА 3</w:t>
      </w:r>
    </w:p>
    <w:p w14:paraId="7953801B" w14:textId="1D82D44F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center"/>
        <w:rPr>
          <w:sz w:val="30"/>
          <w:szCs w:val="30"/>
        </w:rPr>
      </w:pPr>
      <w:r w:rsidRPr="00335818">
        <w:rPr>
          <w:sz w:val="30"/>
          <w:szCs w:val="30"/>
        </w:rPr>
        <w:t>СОСТАВ СОВЕТА</w:t>
      </w:r>
    </w:p>
    <w:p w14:paraId="3F178BC7" w14:textId="77777777" w:rsidR="000C7F9A" w:rsidRPr="00335818" w:rsidRDefault="000C7F9A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</w:p>
    <w:p w14:paraId="136688A5" w14:textId="43F25746" w:rsidR="000A0F15" w:rsidRDefault="000A0F15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04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В состав совета включаются представители Минтранса</w:t>
      </w:r>
      <w:r w:rsidR="00D05B0C">
        <w:rPr>
          <w:sz w:val="30"/>
          <w:szCs w:val="30"/>
        </w:rPr>
        <w:t xml:space="preserve"> и организаций, входящих в систему Минтранса</w:t>
      </w:r>
      <w:r w:rsidRPr="00335818">
        <w:rPr>
          <w:sz w:val="30"/>
          <w:szCs w:val="30"/>
        </w:rPr>
        <w:t xml:space="preserve">, </w:t>
      </w:r>
      <w:r w:rsidR="00D05B0C" w:rsidRPr="00335818">
        <w:rPr>
          <w:sz w:val="30"/>
          <w:szCs w:val="30"/>
        </w:rPr>
        <w:t>с их письменного согласия представители иных государственных органов</w:t>
      </w:r>
      <w:r w:rsidR="00D05B0C">
        <w:rPr>
          <w:sz w:val="30"/>
          <w:szCs w:val="30"/>
        </w:rPr>
        <w:t>,</w:t>
      </w:r>
      <w:r w:rsidR="00D05B0C" w:rsidRPr="00335818">
        <w:rPr>
          <w:sz w:val="30"/>
          <w:szCs w:val="30"/>
        </w:rPr>
        <w:t xml:space="preserve"> </w:t>
      </w:r>
      <w:r w:rsidRPr="00335818">
        <w:rPr>
          <w:sz w:val="30"/>
          <w:szCs w:val="30"/>
        </w:rPr>
        <w:t xml:space="preserve">субъектов предпринимательской деятельности, </w:t>
      </w:r>
      <w:r w:rsidR="00D05B0C" w:rsidRPr="00335818">
        <w:rPr>
          <w:sz w:val="30"/>
          <w:szCs w:val="30"/>
        </w:rPr>
        <w:t>общественных объединений, ассоциаций (союзов)</w:t>
      </w:r>
      <w:r w:rsidRPr="00335818">
        <w:rPr>
          <w:sz w:val="30"/>
          <w:szCs w:val="30"/>
        </w:rPr>
        <w:t>, эксперты и специалисты, специализирующиеся в конкретных отраслях экономики и права, депутаты Палаты представителей Национального собрания Республики Беларусь, местных Советов депутатов и иные заинтересованные лица</w:t>
      </w:r>
      <w:r w:rsidR="008B3741" w:rsidRPr="00335818">
        <w:rPr>
          <w:sz w:val="30"/>
          <w:szCs w:val="30"/>
        </w:rPr>
        <w:t>.</w:t>
      </w:r>
    </w:p>
    <w:p w14:paraId="430AE6F4" w14:textId="470ED461" w:rsidR="00D05B0C" w:rsidRPr="00335818" w:rsidRDefault="00D05B0C" w:rsidP="00FD3FE7">
      <w:pPr>
        <w:pStyle w:val="22"/>
        <w:shd w:val="clear" w:color="auto" w:fill="auto"/>
        <w:tabs>
          <w:tab w:val="left" w:pos="1048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В состав совета, как правило, включается не более одного представителя от </w:t>
      </w:r>
      <w:r w:rsidR="009F0860">
        <w:rPr>
          <w:sz w:val="30"/>
          <w:szCs w:val="30"/>
        </w:rPr>
        <w:t>организаций, входящих в систему Минтранса</w:t>
      </w:r>
      <w:r w:rsidR="009F0860" w:rsidRPr="00335818">
        <w:rPr>
          <w:sz w:val="30"/>
          <w:szCs w:val="30"/>
        </w:rPr>
        <w:t>, иных государственных органов</w:t>
      </w:r>
      <w:r w:rsidR="009F0860">
        <w:rPr>
          <w:sz w:val="30"/>
          <w:szCs w:val="30"/>
        </w:rPr>
        <w:t>,</w:t>
      </w:r>
      <w:r w:rsidR="009F0860" w:rsidRPr="00335818">
        <w:rPr>
          <w:sz w:val="30"/>
          <w:szCs w:val="30"/>
        </w:rPr>
        <w:t xml:space="preserve"> субъектов предпринимательской деятельности, общественных объединений, ассоциаций (союзов)</w:t>
      </w:r>
      <w:r w:rsidR="009F0860">
        <w:rPr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(за исключением </w:t>
      </w:r>
      <w:r w:rsidR="009F0860">
        <w:rPr>
          <w:rStyle w:val="word-wrapper"/>
          <w:color w:val="242424"/>
          <w:sz w:val="30"/>
          <w:szCs w:val="30"/>
          <w:shd w:val="clear" w:color="auto" w:fill="FFFFFF"/>
        </w:rPr>
        <w:t>Минтранса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)</w:t>
      </w:r>
      <w:r w:rsidR="009F0860">
        <w:rPr>
          <w:rStyle w:val="word-wrapper"/>
          <w:color w:val="242424"/>
          <w:sz w:val="30"/>
          <w:szCs w:val="30"/>
          <w:shd w:val="clear" w:color="auto" w:fill="FFFFFF"/>
        </w:rPr>
        <w:t>.</w:t>
      </w:r>
    </w:p>
    <w:p w14:paraId="5F94DDA8" w14:textId="77777777" w:rsidR="000A0F15" w:rsidRPr="00335818" w:rsidRDefault="000A0F15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265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Секретарь совета является работником Минтранса и определяется председателем совета.</w:t>
      </w:r>
    </w:p>
    <w:p w14:paraId="6D086D51" w14:textId="5B3EC3DD" w:rsidR="000A0F15" w:rsidRPr="00335818" w:rsidRDefault="000A0F15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526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lastRenderedPageBreak/>
        <w:t xml:space="preserve">Количество </w:t>
      </w:r>
      <w:r w:rsidR="009F0860">
        <w:rPr>
          <w:rStyle w:val="word-wrapper"/>
          <w:color w:val="242424"/>
          <w:sz w:val="30"/>
          <w:szCs w:val="30"/>
          <w:shd w:val="clear" w:color="auto" w:fill="FFFFFF"/>
        </w:rPr>
        <w:t>представителей государственных органов (организаций) и организаций, в уставном фонде которых доля государства составляет 50 процентов и более, должно составлять не более половины от общей численности состава совета</w:t>
      </w:r>
      <w:r w:rsidRPr="00335818">
        <w:rPr>
          <w:sz w:val="30"/>
          <w:szCs w:val="30"/>
        </w:rPr>
        <w:t>.</w:t>
      </w:r>
    </w:p>
    <w:p w14:paraId="77569CDB" w14:textId="795CD6DF" w:rsidR="000A0F15" w:rsidRPr="00335818" w:rsidRDefault="000A0F15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265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Член совета, не являющийся представителем Минтранса</w:t>
      </w:r>
      <w:r w:rsidR="009F0860">
        <w:rPr>
          <w:sz w:val="30"/>
          <w:szCs w:val="30"/>
        </w:rPr>
        <w:t xml:space="preserve"> и организаций, входящих в систему Минтранса</w:t>
      </w:r>
      <w:r w:rsidRPr="00335818">
        <w:rPr>
          <w:sz w:val="30"/>
          <w:szCs w:val="30"/>
        </w:rPr>
        <w:t>, может выйти из его состава в любое время по собственному желанию путем подачи соответствующего заявления на имя председателя совета в письменной форме.</w:t>
      </w:r>
    </w:p>
    <w:p w14:paraId="0B8410AA" w14:textId="77777777" w:rsidR="001C7E1F" w:rsidRPr="00335818" w:rsidRDefault="000A0F15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Член совета может быть исключен из состава совета в случае</w:t>
      </w:r>
      <w:r w:rsidR="001C7E1F" w:rsidRPr="00335818">
        <w:rPr>
          <w:sz w:val="30"/>
          <w:szCs w:val="30"/>
        </w:rPr>
        <w:t>:</w:t>
      </w:r>
    </w:p>
    <w:p w14:paraId="3BC5A03A" w14:textId="31AEC1FF" w:rsidR="00FC5098" w:rsidRPr="00335818" w:rsidRDefault="009F0860" w:rsidP="00FD3FE7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отсутствия его на заседаниях совета без уважительных причин и письменного уведомления об этом секретаря совета либо неучастия в заочном или смешанном голосовании три раза и более</w:t>
      </w:r>
      <w:r w:rsidR="00FC5098" w:rsidRPr="00335818">
        <w:rPr>
          <w:sz w:val="30"/>
          <w:szCs w:val="30"/>
        </w:rPr>
        <w:t>;</w:t>
      </w:r>
    </w:p>
    <w:p w14:paraId="50CC7512" w14:textId="6C22F672" w:rsidR="000A0F15" w:rsidRPr="00335818" w:rsidRDefault="00FC5098" w:rsidP="00FD3FE7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rStyle w:val="word-wrapper"/>
          <w:color w:val="242424"/>
          <w:sz w:val="30"/>
          <w:szCs w:val="30"/>
          <w:shd w:val="clear" w:color="auto" w:fill="FFFFFF"/>
        </w:rPr>
        <w:t xml:space="preserve">изменения места работы, прекращения членства в </w:t>
      </w:r>
      <w:r w:rsidR="00D05B0C" w:rsidRPr="00335818">
        <w:rPr>
          <w:sz w:val="30"/>
          <w:szCs w:val="30"/>
        </w:rPr>
        <w:t>общественных объединени</w:t>
      </w:r>
      <w:r w:rsidR="00D05B0C">
        <w:rPr>
          <w:sz w:val="30"/>
          <w:szCs w:val="30"/>
        </w:rPr>
        <w:t>ях</w:t>
      </w:r>
      <w:r w:rsidR="00D05B0C" w:rsidRPr="00335818">
        <w:rPr>
          <w:sz w:val="30"/>
          <w:szCs w:val="30"/>
        </w:rPr>
        <w:t>, ассоциаци</w:t>
      </w:r>
      <w:r w:rsidR="00D05B0C">
        <w:rPr>
          <w:sz w:val="30"/>
          <w:szCs w:val="30"/>
        </w:rPr>
        <w:t>ях</w:t>
      </w:r>
      <w:r w:rsidR="00D05B0C" w:rsidRPr="00335818">
        <w:rPr>
          <w:sz w:val="30"/>
          <w:szCs w:val="30"/>
        </w:rPr>
        <w:t xml:space="preserve"> (союз</w:t>
      </w:r>
      <w:r w:rsidR="00D05B0C">
        <w:rPr>
          <w:sz w:val="30"/>
          <w:szCs w:val="30"/>
        </w:rPr>
        <w:t>ах</w:t>
      </w:r>
      <w:r w:rsidR="00D05B0C" w:rsidRPr="00335818">
        <w:rPr>
          <w:sz w:val="30"/>
          <w:szCs w:val="30"/>
        </w:rPr>
        <w:t>)</w:t>
      </w:r>
      <w:r w:rsidRPr="00335818">
        <w:rPr>
          <w:rStyle w:val="word-wrapper"/>
          <w:color w:val="242424"/>
          <w:sz w:val="30"/>
          <w:szCs w:val="30"/>
          <w:shd w:val="clear" w:color="auto" w:fill="FFFFFF"/>
        </w:rPr>
        <w:t>.</w:t>
      </w:r>
    </w:p>
    <w:p w14:paraId="3F6BA964" w14:textId="77777777" w:rsidR="000C7F9A" w:rsidRPr="00335818" w:rsidRDefault="000C7F9A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</w:p>
    <w:p w14:paraId="6AD42688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center"/>
        <w:rPr>
          <w:sz w:val="30"/>
          <w:szCs w:val="30"/>
        </w:rPr>
      </w:pPr>
      <w:r w:rsidRPr="00335818">
        <w:rPr>
          <w:sz w:val="30"/>
          <w:szCs w:val="30"/>
        </w:rPr>
        <w:t>ГЛАВА 4</w:t>
      </w:r>
    </w:p>
    <w:p w14:paraId="67D71AC7" w14:textId="204E4476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center"/>
        <w:rPr>
          <w:sz w:val="30"/>
          <w:szCs w:val="30"/>
        </w:rPr>
      </w:pPr>
      <w:r w:rsidRPr="00335818">
        <w:rPr>
          <w:sz w:val="30"/>
          <w:szCs w:val="30"/>
        </w:rPr>
        <w:t>РЕГЛАМЕНТ РАБОТЫ СОВЕТА</w:t>
      </w:r>
    </w:p>
    <w:p w14:paraId="75A52241" w14:textId="77777777" w:rsidR="000C7F9A" w:rsidRPr="00335818" w:rsidRDefault="000C7F9A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</w:p>
    <w:p w14:paraId="422B295F" w14:textId="1AEFAFBC" w:rsidR="000A0F15" w:rsidRPr="00335818" w:rsidRDefault="000A0F15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265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 xml:space="preserve">Заседания совета проводятся под руководством его председателя, а во время его отсутствия </w:t>
      </w:r>
      <w:r w:rsidR="008B3741" w:rsidRPr="00335818">
        <w:rPr>
          <w:sz w:val="30"/>
          <w:szCs w:val="30"/>
        </w:rPr>
        <w:t>–</w:t>
      </w:r>
      <w:r w:rsidRPr="00335818">
        <w:rPr>
          <w:sz w:val="30"/>
          <w:szCs w:val="30"/>
        </w:rPr>
        <w:t xml:space="preserve"> заместителя председателя совета.</w:t>
      </w:r>
    </w:p>
    <w:p w14:paraId="0CDEFCA1" w14:textId="77777777" w:rsidR="000A0F15" w:rsidRPr="00335818" w:rsidRDefault="000A0F15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265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Председателем совета осуществляется общее руководство деятельностью совета, назначается заседание совета, определяются дата проведения и повестка заседания совета, осуществляется контроль за выполнением решений, принятых советом.</w:t>
      </w:r>
    </w:p>
    <w:p w14:paraId="618E5B2B" w14:textId="77777777" w:rsidR="000A0F15" w:rsidRPr="00335818" w:rsidRDefault="000A0F15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173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Деятельность совета осуществляется с учетом предложений членов совета и особенностей работы Минтранса, как правило, на системной (плановой) основе.</w:t>
      </w:r>
    </w:p>
    <w:p w14:paraId="2D4C60AE" w14:textId="5659B9B6" w:rsidR="000A0F15" w:rsidRPr="00335818" w:rsidRDefault="000A0F15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265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Заседания совета могут быть инициированы одним или несколькими членами совета путем направления председателю совета предложений по повестке заседания совета, проекту принимаемого решения с приложением необходимых материалов по существу вопроса.</w:t>
      </w:r>
    </w:p>
    <w:p w14:paraId="1E648055" w14:textId="77777777" w:rsidR="00FC5098" w:rsidRPr="00335818" w:rsidRDefault="00FC5098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265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Допускается принятие решения путем:</w:t>
      </w:r>
    </w:p>
    <w:p w14:paraId="109BEE69" w14:textId="77777777" w:rsidR="00FC5098" w:rsidRPr="00335818" w:rsidRDefault="00FC5098" w:rsidP="00FD3FE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335818">
        <w:rPr>
          <w:rStyle w:val="word-wrapper"/>
          <w:color w:val="242424"/>
          <w:sz w:val="30"/>
          <w:szCs w:val="30"/>
        </w:rPr>
        <w:t>очного голосования (на заседании совета);</w:t>
      </w:r>
    </w:p>
    <w:p w14:paraId="4915E818" w14:textId="77777777" w:rsidR="00FC5098" w:rsidRPr="00335818" w:rsidRDefault="00FC5098" w:rsidP="00FD3FE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335818">
        <w:rPr>
          <w:rStyle w:val="word-wrapper"/>
          <w:color w:val="242424"/>
          <w:sz w:val="30"/>
          <w:szCs w:val="30"/>
        </w:rPr>
        <w:t>заочного голосования (письменный опрос членов совета);</w:t>
      </w:r>
    </w:p>
    <w:p w14:paraId="6875B22A" w14:textId="77777777" w:rsidR="00FC5098" w:rsidRPr="00335818" w:rsidRDefault="00FC5098" w:rsidP="00FD3FE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335818">
        <w:rPr>
          <w:rStyle w:val="word-wrapper"/>
          <w:color w:val="242424"/>
          <w:sz w:val="30"/>
          <w:szCs w:val="30"/>
        </w:rPr>
        <w:t>смешанного голосования (учитываются голоса членов совета, лиц, которым член совета делегировал право голоса, проголосовавших на заседании совета, а также членов совета, проголосовавших путем письменного опроса).</w:t>
      </w:r>
    </w:p>
    <w:p w14:paraId="0640E01C" w14:textId="77777777" w:rsidR="00FC5098" w:rsidRPr="00335818" w:rsidRDefault="00FC5098" w:rsidP="00FD3FE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335818">
        <w:rPr>
          <w:rStyle w:val="word-wrapper"/>
          <w:color w:val="242424"/>
          <w:sz w:val="30"/>
          <w:szCs w:val="30"/>
        </w:rPr>
        <w:t>Письменный опрос членов совета осуществляется путем направления опросного листа.</w:t>
      </w:r>
    </w:p>
    <w:p w14:paraId="01E24667" w14:textId="77777777" w:rsidR="00FC5098" w:rsidRPr="00335818" w:rsidRDefault="00FC5098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265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 xml:space="preserve">Голосование считается состоявшимся, если в нем приняли участие </w:t>
      </w:r>
      <w:r w:rsidRPr="00335818">
        <w:rPr>
          <w:sz w:val="30"/>
          <w:szCs w:val="30"/>
        </w:rPr>
        <w:lastRenderedPageBreak/>
        <w:t>не менее двух третей от общей численности состава совета.</w:t>
      </w:r>
    </w:p>
    <w:p w14:paraId="66C8B9C8" w14:textId="6E1F0889" w:rsidR="00076B4A" w:rsidRPr="00335818" w:rsidRDefault="00FC5098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173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Решения принимаются простым большинством голосов лиц, принявших участие в голосовании.</w:t>
      </w:r>
      <w:r w:rsidR="00076B4A" w:rsidRPr="00335818">
        <w:rPr>
          <w:sz w:val="30"/>
          <w:szCs w:val="30"/>
        </w:rPr>
        <w:t xml:space="preserve"> </w:t>
      </w:r>
    </w:p>
    <w:p w14:paraId="4AD60D7B" w14:textId="77777777" w:rsidR="000A0F15" w:rsidRPr="00335818" w:rsidRDefault="000A0F15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17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Решения совета оформляются протоколами, подписываемыми председательствующим на заседании совета и его секретарем, и носят рекомендательный характер.</w:t>
      </w:r>
    </w:p>
    <w:p w14:paraId="10D00A98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Особое мнение члена совета по рассматриваемому вопросу прилагается к протоколу заседания совета.</w:t>
      </w:r>
    </w:p>
    <w:p w14:paraId="183313B5" w14:textId="77777777" w:rsidR="000A0F15" w:rsidRPr="00335818" w:rsidRDefault="000A0F15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17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Информация о заседаниях и деятельности совета размещается на официальном сайте Минтранса в глобальной компьютерной сети Интернет.</w:t>
      </w:r>
    </w:p>
    <w:p w14:paraId="7A87B9DA" w14:textId="77777777" w:rsidR="000A0F15" w:rsidRPr="00335818" w:rsidRDefault="000A0F15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17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Член совета не имеет права публиковать, передавать иным лицам документы, решения, рекомендации или иную информацию от имени совета, если они не были приняты или утверждены либо согласованы советом.</w:t>
      </w:r>
    </w:p>
    <w:p w14:paraId="43F1DBC1" w14:textId="77777777" w:rsidR="000A0F15" w:rsidRPr="00335818" w:rsidRDefault="000A0F15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22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Секретарь совета:</w:t>
      </w:r>
    </w:p>
    <w:p w14:paraId="308842D2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осуществляет подготовку и организацию заседаний совета;</w:t>
      </w:r>
    </w:p>
    <w:p w14:paraId="7678459B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не позднее чем за пять рабочих дней до даты проведения заседания доводит до членов совета и приглашенных сведения о характере рассматриваемого вопроса, дате, времени и месте проведения заседания совета;</w:t>
      </w:r>
    </w:p>
    <w:p w14:paraId="7F134AE8" w14:textId="4AAEDB97" w:rsidR="000A0F15" w:rsidRPr="00335818" w:rsidRDefault="00076B4A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в двухнедельный срок после принятия решения совета оформляет протокол</w:t>
      </w:r>
      <w:r w:rsidR="000A0F15" w:rsidRPr="00335818">
        <w:rPr>
          <w:sz w:val="30"/>
          <w:szCs w:val="30"/>
        </w:rPr>
        <w:t>;</w:t>
      </w:r>
    </w:p>
    <w:p w14:paraId="222DB360" w14:textId="77777777" w:rsidR="000A0F15" w:rsidRPr="00335818" w:rsidRDefault="000A0F15" w:rsidP="00FD3FE7">
      <w:pPr>
        <w:pStyle w:val="22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обеспечивает размещение информации о деятельности совета на официальном сайте Минтранса в глобальной компьютерной сети Интернет, а также поддержание ее в актуальном состоянии.</w:t>
      </w:r>
    </w:p>
    <w:p w14:paraId="4E471E8D" w14:textId="77777777" w:rsidR="000A0F15" w:rsidRPr="00335818" w:rsidRDefault="000A0F15" w:rsidP="00FD3FE7">
      <w:pPr>
        <w:pStyle w:val="22"/>
        <w:numPr>
          <w:ilvl w:val="0"/>
          <w:numId w:val="10"/>
        </w:numPr>
        <w:shd w:val="clear" w:color="auto" w:fill="auto"/>
        <w:tabs>
          <w:tab w:val="left" w:pos="122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35818">
        <w:rPr>
          <w:sz w:val="30"/>
          <w:szCs w:val="30"/>
        </w:rPr>
        <w:t>Обеспечение деятельности совета осуществляется Минтрансом.</w:t>
      </w:r>
      <w:bookmarkStart w:id="0" w:name="_GoBack"/>
      <w:bookmarkEnd w:id="0"/>
    </w:p>
    <w:sectPr w:rsidR="000A0F15" w:rsidRPr="00335818" w:rsidSect="00DB418D">
      <w:pgSz w:w="11906" w:h="16838"/>
      <w:pgMar w:top="1134" w:right="566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ABB5D" w14:textId="77777777" w:rsidR="008D433F" w:rsidRDefault="008D433F">
      <w:r>
        <w:separator/>
      </w:r>
    </w:p>
  </w:endnote>
  <w:endnote w:type="continuationSeparator" w:id="0">
    <w:p w14:paraId="000A6045" w14:textId="77777777" w:rsidR="008D433F" w:rsidRDefault="008D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4368E" w14:textId="77777777" w:rsidR="008D433F" w:rsidRDefault="008D433F">
      <w:r>
        <w:separator/>
      </w:r>
    </w:p>
  </w:footnote>
  <w:footnote w:type="continuationSeparator" w:id="0">
    <w:p w14:paraId="1B43C271" w14:textId="77777777" w:rsidR="008D433F" w:rsidRDefault="008D4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3D5EF" w14:textId="77777777" w:rsidR="00886DED" w:rsidRDefault="003D5D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C7E7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7E78">
      <w:rPr>
        <w:rStyle w:val="a6"/>
        <w:noProof/>
      </w:rPr>
      <w:t>1</w:t>
    </w:r>
    <w:r>
      <w:rPr>
        <w:rStyle w:val="a6"/>
      </w:rPr>
      <w:fldChar w:fldCharType="end"/>
    </w:r>
  </w:p>
  <w:p w14:paraId="09E2ECB9" w14:textId="77777777" w:rsidR="00886DED" w:rsidRDefault="008D433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0283962"/>
      <w:docPartObj>
        <w:docPartGallery w:val="Page Numbers (Top of Page)"/>
        <w:docPartUnique/>
      </w:docPartObj>
    </w:sdtPr>
    <w:sdtEndPr/>
    <w:sdtContent>
      <w:p w14:paraId="718C952A" w14:textId="660D1195" w:rsidR="0089515E" w:rsidRDefault="008951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24FF27" w14:textId="77777777" w:rsidR="0089515E" w:rsidRDefault="008951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334F5"/>
    <w:multiLevelType w:val="hybridMultilevel"/>
    <w:tmpl w:val="94283FC2"/>
    <w:lvl w:ilvl="0" w:tplc="436C084A">
      <w:start w:val="16"/>
      <w:numFmt w:val="decimal"/>
      <w:lvlText w:val="%1."/>
      <w:lvlJc w:val="left"/>
      <w:pPr>
        <w:ind w:left="103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9"/>
        <w:szCs w:val="29"/>
        <w:lang w:val="ru-RU" w:eastAsia="en-US" w:bidi="ar-SA"/>
      </w:rPr>
    </w:lvl>
    <w:lvl w:ilvl="1" w:tplc="681EA05E">
      <w:numFmt w:val="bullet"/>
      <w:lvlText w:val="•"/>
      <w:lvlJc w:val="left"/>
      <w:pPr>
        <w:ind w:left="1055" w:hanging="536"/>
      </w:pPr>
      <w:rPr>
        <w:rFonts w:hint="default"/>
        <w:lang w:val="ru-RU" w:eastAsia="en-US" w:bidi="ar-SA"/>
      </w:rPr>
    </w:lvl>
    <w:lvl w:ilvl="2" w:tplc="D9C87276">
      <w:numFmt w:val="bullet"/>
      <w:lvlText w:val="•"/>
      <w:lvlJc w:val="left"/>
      <w:pPr>
        <w:ind w:left="2010" w:hanging="536"/>
      </w:pPr>
      <w:rPr>
        <w:rFonts w:hint="default"/>
        <w:lang w:val="ru-RU" w:eastAsia="en-US" w:bidi="ar-SA"/>
      </w:rPr>
    </w:lvl>
    <w:lvl w:ilvl="3" w:tplc="823A594E">
      <w:numFmt w:val="bullet"/>
      <w:lvlText w:val="•"/>
      <w:lvlJc w:val="left"/>
      <w:pPr>
        <w:ind w:left="2965" w:hanging="536"/>
      </w:pPr>
      <w:rPr>
        <w:rFonts w:hint="default"/>
        <w:lang w:val="ru-RU" w:eastAsia="en-US" w:bidi="ar-SA"/>
      </w:rPr>
    </w:lvl>
    <w:lvl w:ilvl="4" w:tplc="69122F02">
      <w:numFmt w:val="bullet"/>
      <w:lvlText w:val="•"/>
      <w:lvlJc w:val="left"/>
      <w:pPr>
        <w:ind w:left="3920" w:hanging="536"/>
      </w:pPr>
      <w:rPr>
        <w:rFonts w:hint="default"/>
        <w:lang w:val="ru-RU" w:eastAsia="en-US" w:bidi="ar-SA"/>
      </w:rPr>
    </w:lvl>
    <w:lvl w:ilvl="5" w:tplc="C1D45358">
      <w:numFmt w:val="bullet"/>
      <w:lvlText w:val="•"/>
      <w:lvlJc w:val="left"/>
      <w:pPr>
        <w:ind w:left="4876" w:hanging="536"/>
      </w:pPr>
      <w:rPr>
        <w:rFonts w:hint="default"/>
        <w:lang w:val="ru-RU" w:eastAsia="en-US" w:bidi="ar-SA"/>
      </w:rPr>
    </w:lvl>
    <w:lvl w:ilvl="6" w:tplc="B17EE34C">
      <w:numFmt w:val="bullet"/>
      <w:lvlText w:val="•"/>
      <w:lvlJc w:val="left"/>
      <w:pPr>
        <w:ind w:left="5831" w:hanging="536"/>
      </w:pPr>
      <w:rPr>
        <w:rFonts w:hint="default"/>
        <w:lang w:val="ru-RU" w:eastAsia="en-US" w:bidi="ar-SA"/>
      </w:rPr>
    </w:lvl>
    <w:lvl w:ilvl="7" w:tplc="57F4C7B0">
      <w:numFmt w:val="bullet"/>
      <w:lvlText w:val="•"/>
      <w:lvlJc w:val="left"/>
      <w:pPr>
        <w:ind w:left="6786" w:hanging="536"/>
      </w:pPr>
      <w:rPr>
        <w:rFonts w:hint="default"/>
        <w:lang w:val="ru-RU" w:eastAsia="en-US" w:bidi="ar-SA"/>
      </w:rPr>
    </w:lvl>
    <w:lvl w:ilvl="8" w:tplc="51B27B28">
      <w:numFmt w:val="bullet"/>
      <w:lvlText w:val="•"/>
      <w:lvlJc w:val="left"/>
      <w:pPr>
        <w:ind w:left="7741" w:hanging="536"/>
      </w:pPr>
      <w:rPr>
        <w:rFonts w:hint="default"/>
        <w:lang w:val="ru-RU" w:eastAsia="en-US" w:bidi="ar-SA"/>
      </w:rPr>
    </w:lvl>
  </w:abstractNum>
  <w:abstractNum w:abstractNumId="1" w15:restartNumberingAfterBreak="0">
    <w:nsid w:val="1E7369B6"/>
    <w:multiLevelType w:val="multilevel"/>
    <w:tmpl w:val="6F3E2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DF4DF0"/>
    <w:multiLevelType w:val="hybridMultilevel"/>
    <w:tmpl w:val="7F3A6628"/>
    <w:lvl w:ilvl="0" w:tplc="6AC80470">
      <w:start w:val="11"/>
      <w:numFmt w:val="decimal"/>
      <w:lvlText w:val="%1."/>
      <w:lvlJc w:val="left"/>
      <w:pPr>
        <w:ind w:left="103" w:hanging="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9"/>
        <w:szCs w:val="29"/>
        <w:lang w:val="ru-RU" w:eastAsia="en-US" w:bidi="ar-SA"/>
      </w:rPr>
    </w:lvl>
    <w:lvl w:ilvl="1" w:tplc="A9ACC0E4">
      <w:numFmt w:val="bullet"/>
      <w:lvlText w:val="•"/>
      <w:lvlJc w:val="left"/>
      <w:pPr>
        <w:ind w:left="1055" w:hanging="880"/>
      </w:pPr>
      <w:rPr>
        <w:rFonts w:hint="default"/>
        <w:lang w:val="ru-RU" w:eastAsia="en-US" w:bidi="ar-SA"/>
      </w:rPr>
    </w:lvl>
    <w:lvl w:ilvl="2" w:tplc="6BDC749A">
      <w:numFmt w:val="bullet"/>
      <w:lvlText w:val="•"/>
      <w:lvlJc w:val="left"/>
      <w:pPr>
        <w:ind w:left="2010" w:hanging="880"/>
      </w:pPr>
      <w:rPr>
        <w:rFonts w:hint="default"/>
        <w:lang w:val="ru-RU" w:eastAsia="en-US" w:bidi="ar-SA"/>
      </w:rPr>
    </w:lvl>
    <w:lvl w:ilvl="3" w:tplc="CED65C56">
      <w:numFmt w:val="bullet"/>
      <w:lvlText w:val="•"/>
      <w:lvlJc w:val="left"/>
      <w:pPr>
        <w:ind w:left="2965" w:hanging="880"/>
      </w:pPr>
      <w:rPr>
        <w:rFonts w:hint="default"/>
        <w:lang w:val="ru-RU" w:eastAsia="en-US" w:bidi="ar-SA"/>
      </w:rPr>
    </w:lvl>
    <w:lvl w:ilvl="4" w:tplc="B374D604">
      <w:numFmt w:val="bullet"/>
      <w:lvlText w:val="•"/>
      <w:lvlJc w:val="left"/>
      <w:pPr>
        <w:ind w:left="3920" w:hanging="880"/>
      </w:pPr>
      <w:rPr>
        <w:rFonts w:hint="default"/>
        <w:lang w:val="ru-RU" w:eastAsia="en-US" w:bidi="ar-SA"/>
      </w:rPr>
    </w:lvl>
    <w:lvl w:ilvl="5" w:tplc="DE96A060">
      <w:numFmt w:val="bullet"/>
      <w:lvlText w:val="•"/>
      <w:lvlJc w:val="left"/>
      <w:pPr>
        <w:ind w:left="4876" w:hanging="880"/>
      </w:pPr>
      <w:rPr>
        <w:rFonts w:hint="default"/>
        <w:lang w:val="ru-RU" w:eastAsia="en-US" w:bidi="ar-SA"/>
      </w:rPr>
    </w:lvl>
    <w:lvl w:ilvl="6" w:tplc="137E4DAC">
      <w:numFmt w:val="bullet"/>
      <w:lvlText w:val="•"/>
      <w:lvlJc w:val="left"/>
      <w:pPr>
        <w:ind w:left="5831" w:hanging="880"/>
      </w:pPr>
      <w:rPr>
        <w:rFonts w:hint="default"/>
        <w:lang w:val="ru-RU" w:eastAsia="en-US" w:bidi="ar-SA"/>
      </w:rPr>
    </w:lvl>
    <w:lvl w:ilvl="7" w:tplc="2BF00F86">
      <w:numFmt w:val="bullet"/>
      <w:lvlText w:val="•"/>
      <w:lvlJc w:val="left"/>
      <w:pPr>
        <w:ind w:left="6786" w:hanging="880"/>
      </w:pPr>
      <w:rPr>
        <w:rFonts w:hint="default"/>
        <w:lang w:val="ru-RU" w:eastAsia="en-US" w:bidi="ar-SA"/>
      </w:rPr>
    </w:lvl>
    <w:lvl w:ilvl="8" w:tplc="D8B2DE74">
      <w:numFmt w:val="bullet"/>
      <w:lvlText w:val="•"/>
      <w:lvlJc w:val="left"/>
      <w:pPr>
        <w:ind w:left="7741" w:hanging="880"/>
      </w:pPr>
      <w:rPr>
        <w:rFonts w:hint="default"/>
        <w:lang w:val="ru-RU" w:eastAsia="en-US" w:bidi="ar-SA"/>
      </w:rPr>
    </w:lvl>
  </w:abstractNum>
  <w:abstractNum w:abstractNumId="3" w15:restartNumberingAfterBreak="0">
    <w:nsid w:val="4C535FCC"/>
    <w:multiLevelType w:val="multilevel"/>
    <w:tmpl w:val="ABDCA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4" w15:restartNumberingAfterBreak="0">
    <w:nsid w:val="4EE44EA1"/>
    <w:multiLevelType w:val="hybridMultilevel"/>
    <w:tmpl w:val="CEBC9EF8"/>
    <w:lvl w:ilvl="0" w:tplc="AE28C5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AB54C2"/>
    <w:multiLevelType w:val="hybridMultilevel"/>
    <w:tmpl w:val="3314E94E"/>
    <w:lvl w:ilvl="0" w:tplc="C478A09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C51BFC"/>
    <w:multiLevelType w:val="hybridMultilevel"/>
    <w:tmpl w:val="972E4CDA"/>
    <w:lvl w:ilvl="0" w:tplc="D0BE9906">
      <w:start w:val="1"/>
      <w:numFmt w:val="decimal"/>
      <w:lvlText w:val="%1."/>
      <w:lvlJc w:val="left"/>
      <w:pPr>
        <w:ind w:left="142" w:hanging="3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29"/>
        <w:szCs w:val="29"/>
        <w:lang w:val="ru-RU" w:eastAsia="en-US" w:bidi="ar-SA"/>
      </w:rPr>
    </w:lvl>
    <w:lvl w:ilvl="1" w:tplc="E00A64F8">
      <w:numFmt w:val="bullet"/>
      <w:lvlText w:val="•"/>
      <w:lvlJc w:val="left"/>
      <w:pPr>
        <w:ind w:left="1094" w:hanging="332"/>
      </w:pPr>
      <w:rPr>
        <w:rFonts w:hint="default"/>
        <w:lang w:val="ru-RU" w:eastAsia="en-US" w:bidi="ar-SA"/>
      </w:rPr>
    </w:lvl>
    <w:lvl w:ilvl="2" w:tplc="F732D3DE">
      <w:numFmt w:val="bullet"/>
      <w:lvlText w:val="•"/>
      <w:lvlJc w:val="left"/>
      <w:pPr>
        <w:ind w:left="2048" w:hanging="332"/>
      </w:pPr>
      <w:rPr>
        <w:rFonts w:hint="default"/>
        <w:lang w:val="ru-RU" w:eastAsia="en-US" w:bidi="ar-SA"/>
      </w:rPr>
    </w:lvl>
    <w:lvl w:ilvl="3" w:tplc="6BB2F622">
      <w:numFmt w:val="bullet"/>
      <w:lvlText w:val="•"/>
      <w:lvlJc w:val="left"/>
      <w:pPr>
        <w:ind w:left="3002" w:hanging="332"/>
      </w:pPr>
      <w:rPr>
        <w:rFonts w:hint="default"/>
        <w:lang w:val="ru-RU" w:eastAsia="en-US" w:bidi="ar-SA"/>
      </w:rPr>
    </w:lvl>
    <w:lvl w:ilvl="4" w:tplc="170476D0">
      <w:numFmt w:val="bullet"/>
      <w:lvlText w:val="•"/>
      <w:lvlJc w:val="left"/>
      <w:pPr>
        <w:ind w:left="3956" w:hanging="332"/>
      </w:pPr>
      <w:rPr>
        <w:rFonts w:hint="default"/>
        <w:lang w:val="ru-RU" w:eastAsia="en-US" w:bidi="ar-SA"/>
      </w:rPr>
    </w:lvl>
    <w:lvl w:ilvl="5" w:tplc="6B82D826">
      <w:numFmt w:val="bullet"/>
      <w:lvlText w:val="•"/>
      <w:lvlJc w:val="left"/>
      <w:pPr>
        <w:ind w:left="4910" w:hanging="332"/>
      </w:pPr>
      <w:rPr>
        <w:rFonts w:hint="default"/>
        <w:lang w:val="ru-RU" w:eastAsia="en-US" w:bidi="ar-SA"/>
      </w:rPr>
    </w:lvl>
    <w:lvl w:ilvl="6" w:tplc="B3402D92">
      <w:numFmt w:val="bullet"/>
      <w:lvlText w:val="•"/>
      <w:lvlJc w:val="left"/>
      <w:pPr>
        <w:ind w:left="5864" w:hanging="332"/>
      </w:pPr>
      <w:rPr>
        <w:rFonts w:hint="default"/>
        <w:lang w:val="ru-RU" w:eastAsia="en-US" w:bidi="ar-SA"/>
      </w:rPr>
    </w:lvl>
    <w:lvl w:ilvl="7" w:tplc="AE883484">
      <w:numFmt w:val="bullet"/>
      <w:lvlText w:val="•"/>
      <w:lvlJc w:val="left"/>
      <w:pPr>
        <w:ind w:left="6818" w:hanging="332"/>
      </w:pPr>
      <w:rPr>
        <w:rFonts w:hint="default"/>
        <w:lang w:val="ru-RU" w:eastAsia="en-US" w:bidi="ar-SA"/>
      </w:rPr>
    </w:lvl>
    <w:lvl w:ilvl="8" w:tplc="3820B41E">
      <w:numFmt w:val="bullet"/>
      <w:lvlText w:val="•"/>
      <w:lvlJc w:val="left"/>
      <w:pPr>
        <w:ind w:left="7772" w:hanging="332"/>
      </w:pPr>
      <w:rPr>
        <w:rFonts w:hint="default"/>
        <w:lang w:val="ru-RU" w:eastAsia="en-US" w:bidi="ar-SA"/>
      </w:rPr>
    </w:lvl>
  </w:abstractNum>
  <w:abstractNum w:abstractNumId="7" w15:restartNumberingAfterBreak="0">
    <w:nsid w:val="60486DAE"/>
    <w:multiLevelType w:val="hybridMultilevel"/>
    <w:tmpl w:val="FE3A7EAE"/>
    <w:lvl w:ilvl="0" w:tplc="65863E1C">
      <w:start w:val="19"/>
      <w:numFmt w:val="decimal"/>
      <w:lvlText w:val="%1."/>
      <w:lvlJc w:val="left"/>
      <w:pPr>
        <w:ind w:left="111" w:hanging="470"/>
        <w:jc w:val="right"/>
      </w:pPr>
      <w:rPr>
        <w:rFonts w:hint="default"/>
        <w:w w:val="105"/>
        <w:lang w:val="ru-RU" w:eastAsia="en-US" w:bidi="ar-SA"/>
      </w:rPr>
    </w:lvl>
    <w:lvl w:ilvl="1" w:tplc="28C42E52">
      <w:numFmt w:val="bullet"/>
      <w:lvlText w:val="•"/>
      <w:lvlJc w:val="left"/>
      <w:pPr>
        <w:ind w:left="1073" w:hanging="470"/>
      </w:pPr>
      <w:rPr>
        <w:rFonts w:hint="default"/>
        <w:lang w:val="ru-RU" w:eastAsia="en-US" w:bidi="ar-SA"/>
      </w:rPr>
    </w:lvl>
    <w:lvl w:ilvl="2" w:tplc="58A65A36">
      <w:numFmt w:val="bullet"/>
      <w:lvlText w:val="•"/>
      <w:lvlJc w:val="left"/>
      <w:pPr>
        <w:ind w:left="2026" w:hanging="470"/>
      </w:pPr>
      <w:rPr>
        <w:rFonts w:hint="default"/>
        <w:lang w:val="ru-RU" w:eastAsia="en-US" w:bidi="ar-SA"/>
      </w:rPr>
    </w:lvl>
    <w:lvl w:ilvl="3" w:tplc="2294ED82">
      <w:numFmt w:val="bullet"/>
      <w:lvlText w:val="•"/>
      <w:lvlJc w:val="left"/>
      <w:pPr>
        <w:ind w:left="2979" w:hanging="470"/>
      </w:pPr>
      <w:rPr>
        <w:rFonts w:hint="default"/>
        <w:lang w:val="ru-RU" w:eastAsia="en-US" w:bidi="ar-SA"/>
      </w:rPr>
    </w:lvl>
    <w:lvl w:ilvl="4" w:tplc="35BA9FBC">
      <w:numFmt w:val="bullet"/>
      <w:lvlText w:val="•"/>
      <w:lvlJc w:val="left"/>
      <w:pPr>
        <w:ind w:left="3932" w:hanging="470"/>
      </w:pPr>
      <w:rPr>
        <w:rFonts w:hint="default"/>
        <w:lang w:val="ru-RU" w:eastAsia="en-US" w:bidi="ar-SA"/>
      </w:rPr>
    </w:lvl>
    <w:lvl w:ilvl="5" w:tplc="5C045866">
      <w:numFmt w:val="bullet"/>
      <w:lvlText w:val="•"/>
      <w:lvlJc w:val="left"/>
      <w:pPr>
        <w:ind w:left="4886" w:hanging="470"/>
      </w:pPr>
      <w:rPr>
        <w:rFonts w:hint="default"/>
        <w:lang w:val="ru-RU" w:eastAsia="en-US" w:bidi="ar-SA"/>
      </w:rPr>
    </w:lvl>
    <w:lvl w:ilvl="6" w:tplc="A9746550">
      <w:numFmt w:val="bullet"/>
      <w:lvlText w:val="•"/>
      <w:lvlJc w:val="left"/>
      <w:pPr>
        <w:ind w:left="5839" w:hanging="470"/>
      </w:pPr>
      <w:rPr>
        <w:rFonts w:hint="default"/>
        <w:lang w:val="ru-RU" w:eastAsia="en-US" w:bidi="ar-SA"/>
      </w:rPr>
    </w:lvl>
    <w:lvl w:ilvl="7" w:tplc="3F5E5B8E">
      <w:numFmt w:val="bullet"/>
      <w:lvlText w:val="•"/>
      <w:lvlJc w:val="left"/>
      <w:pPr>
        <w:ind w:left="6792" w:hanging="470"/>
      </w:pPr>
      <w:rPr>
        <w:rFonts w:hint="default"/>
        <w:lang w:val="ru-RU" w:eastAsia="en-US" w:bidi="ar-SA"/>
      </w:rPr>
    </w:lvl>
    <w:lvl w:ilvl="8" w:tplc="D73CC710">
      <w:numFmt w:val="bullet"/>
      <w:lvlText w:val="•"/>
      <w:lvlJc w:val="left"/>
      <w:pPr>
        <w:ind w:left="7745" w:hanging="470"/>
      </w:pPr>
      <w:rPr>
        <w:rFonts w:hint="default"/>
        <w:lang w:val="ru-RU" w:eastAsia="en-US" w:bidi="ar-SA"/>
      </w:rPr>
    </w:lvl>
  </w:abstractNum>
  <w:abstractNum w:abstractNumId="8" w15:restartNumberingAfterBreak="0">
    <w:nsid w:val="719D766C"/>
    <w:multiLevelType w:val="hybridMultilevel"/>
    <w:tmpl w:val="660EAEE4"/>
    <w:lvl w:ilvl="0" w:tplc="21866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794704"/>
    <w:multiLevelType w:val="hybridMultilevel"/>
    <w:tmpl w:val="BB30A7F6"/>
    <w:lvl w:ilvl="0" w:tplc="C962329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78"/>
    <w:rsid w:val="00004626"/>
    <w:rsid w:val="0002119C"/>
    <w:rsid w:val="000237CA"/>
    <w:rsid w:val="00035502"/>
    <w:rsid w:val="00036305"/>
    <w:rsid w:val="00064270"/>
    <w:rsid w:val="00076B4A"/>
    <w:rsid w:val="000774D9"/>
    <w:rsid w:val="000A0F15"/>
    <w:rsid w:val="000A44ED"/>
    <w:rsid w:val="000A7858"/>
    <w:rsid w:val="000C7161"/>
    <w:rsid w:val="000C7E78"/>
    <w:rsid w:val="000C7F9A"/>
    <w:rsid w:val="000E1820"/>
    <w:rsid w:val="000F4B36"/>
    <w:rsid w:val="001049C8"/>
    <w:rsid w:val="00137E71"/>
    <w:rsid w:val="0014128B"/>
    <w:rsid w:val="00146B6B"/>
    <w:rsid w:val="001634D0"/>
    <w:rsid w:val="00192C82"/>
    <w:rsid w:val="001C7E1F"/>
    <w:rsid w:val="001E159F"/>
    <w:rsid w:val="00200A69"/>
    <w:rsid w:val="002305E7"/>
    <w:rsid w:val="00242ECD"/>
    <w:rsid w:val="00262772"/>
    <w:rsid w:val="002643EB"/>
    <w:rsid w:val="00286DC4"/>
    <w:rsid w:val="002A6041"/>
    <w:rsid w:val="002C3C2A"/>
    <w:rsid w:val="002E1AC0"/>
    <w:rsid w:val="00304F31"/>
    <w:rsid w:val="00323B3F"/>
    <w:rsid w:val="003349AF"/>
    <w:rsid w:val="00335818"/>
    <w:rsid w:val="00335903"/>
    <w:rsid w:val="0035269B"/>
    <w:rsid w:val="00362163"/>
    <w:rsid w:val="00382742"/>
    <w:rsid w:val="003A00D3"/>
    <w:rsid w:val="003A335E"/>
    <w:rsid w:val="003A76D8"/>
    <w:rsid w:val="003D5D93"/>
    <w:rsid w:val="003D6878"/>
    <w:rsid w:val="004015E5"/>
    <w:rsid w:val="0040290B"/>
    <w:rsid w:val="00422434"/>
    <w:rsid w:val="00445585"/>
    <w:rsid w:val="004455D7"/>
    <w:rsid w:val="00445CE1"/>
    <w:rsid w:val="004B34DB"/>
    <w:rsid w:val="004B5C9B"/>
    <w:rsid w:val="004D45BD"/>
    <w:rsid w:val="004E1B0E"/>
    <w:rsid w:val="004F59F8"/>
    <w:rsid w:val="00545FC6"/>
    <w:rsid w:val="00555B5E"/>
    <w:rsid w:val="00573528"/>
    <w:rsid w:val="00573907"/>
    <w:rsid w:val="00590E06"/>
    <w:rsid w:val="005A581E"/>
    <w:rsid w:val="005B5385"/>
    <w:rsid w:val="005B6B91"/>
    <w:rsid w:val="005D7E03"/>
    <w:rsid w:val="005E23D7"/>
    <w:rsid w:val="0060299C"/>
    <w:rsid w:val="00652034"/>
    <w:rsid w:val="00655BA3"/>
    <w:rsid w:val="006773E5"/>
    <w:rsid w:val="0069211E"/>
    <w:rsid w:val="006931EC"/>
    <w:rsid w:val="006C3F63"/>
    <w:rsid w:val="006D5705"/>
    <w:rsid w:val="006E0815"/>
    <w:rsid w:val="006F7091"/>
    <w:rsid w:val="007018F4"/>
    <w:rsid w:val="00713950"/>
    <w:rsid w:val="00733168"/>
    <w:rsid w:val="0074163A"/>
    <w:rsid w:val="0075707D"/>
    <w:rsid w:val="007658ED"/>
    <w:rsid w:val="00770335"/>
    <w:rsid w:val="007755AB"/>
    <w:rsid w:val="007965BB"/>
    <w:rsid w:val="007A256E"/>
    <w:rsid w:val="007A2C2B"/>
    <w:rsid w:val="007D4F20"/>
    <w:rsid w:val="007E0EA2"/>
    <w:rsid w:val="00805D55"/>
    <w:rsid w:val="00834D7F"/>
    <w:rsid w:val="008558E0"/>
    <w:rsid w:val="008765CF"/>
    <w:rsid w:val="00882739"/>
    <w:rsid w:val="0089515E"/>
    <w:rsid w:val="008B2AF2"/>
    <w:rsid w:val="008B3741"/>
    <w:rsid w:val="008D1869"/>
    <w:rsid w:val="008D213B"/>
    <w:rsid w:val="008D433F"/>
    <w:rsid w:val="0093145B"/>
    <w:rsid w:val="00942546"/>
    <w:rsid w:val="00945B16"/>
    <w:rsid w:val="0096167C"/>
    <w:rsid w:val="009667D4"/>
    <w:rsid w:val="009B2CDA"/>
    <w:rsid w:val="009B56B4"/>
    <w:rsid w:val="009D6F33"/>
    <w:rsid w:val="009E78C0"/>
    <w:rsid w:val="009F0860"/>
    <w:rsid w:val="00A42040"/>
    <w:rsid w:val="00A43ADA"/>
    <w:rsid w:val="00A66544"/>
    <w:rsid w:val="00A80943"/>
    <w:rsid w:val="00A82C06"/>
    <w:rsid w:val="00A94032"/>
    <w:rsid w:val="00AD34E4"/>
    <w:rsid w:val="00AE72DB"/>
    <w:rsid w:val="00B01D3B"/>
    <w:rsid w:val="00B01D52"/>
    <w:rsid w:val="00B067D9"/>
    <w:rsid w:val="00B32504"/>
    <w:rsid w:val="00B67C43"/>
    <w:rsid w:val="00B81CC2"/>
    <w:rsid w:val="00BB2987"/>
    <w:rsid w:val="00BB2B73"/>
    <w:rsid w:val="00BC0FAB"/>
    <w:rsid w:val="00BC42B2"/>
    <w:rsid w:val="00BC65AC"/>
    <w:rsid w:val="00BC75DA"/>
    <w:rsid w:val="00BD0D8A"/>
    <w:rsid w:val="00BF5FBE"/>
    <w:rsid w:val="00C1297E"/>
    <w:rsid w:val="00C24313"/>
    <w:rsid w:val="00C3275B"/>
    <w:rsid w:val="00C35657"/>
    <w:rsid w:val="00C44C7B"/>
    <w:rsid w:val="00C50E94"/>
    <w:rsid w:val="00C53F67"/>
    <w:rsid w:val="00C54D35"/>
    <w:rsid w:val="00C75889"/>
    <w:rsid w:val="00C83228"/>
    <w:rsid w:val="00CD3401"/>
    <w:rsid w:val="00D05B0C"/>
    <w:rsid w:val="00D40AB4"/>
    <w:rsid w:val="00D53E0A"/>
    <w:rsid w:val="00D56204"/>
    <w:rsid w:val="00D825B3"/>
    <w:rsid w:val="00DA1565"/>
    <w:rsid w:val="00DB418D"/>
    <w:rsid w:val="00DB5824"/>
    <w:rsid w:val="00E10001"/>
    <w:rsid w:val="00E2464F"/>
    <w:rsid w:val="00E509E8"/>
    <w:rsid w:val="00E53D36"/>
    <w:rsid w:val="00E615D4"/>
    <w:rsid w:val="00E65BF2"/>
    <w:rsid w:val="00EE6B9D"/>
    <w:rsid w:val="00F05E24"/>
    <w:rsid w:val="00F153CE"/>
    <w:rsid w:val="00F17DEC"/>
    <w:rsid w:val="00F53431"/>
    <w:rsid w:val="00F84D2A"/>
    <w:rsid w:val="00F85A97"/>
    <w:rsid w:val="00F91EC2"/>
    <w:rsid w:val="00F97CAE"/>
    <w:rsid w:val="00FC1902"/>
    <w:rsid w:val="00FC2721"/>
    <w:rsid w:val="00FC4699"/>
    <w:rsid w:val="00FC4A05"/>
    <w:rsid w:val="00FC5098"/>
    <w:rsid w:val="00FD3CEF"/>
    <w:rsid w:val="00FD3FE7"/>
    <w:rsid w:val="00FE0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C718"/>
  <w15:docId w15:val="{576BFC96-F0D0-48DB-8C9C-2FB3C883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1">
    <w:name w:val="heading 1"/>
    <w:basedOn w:val="a"/>
    <w:next w:val="a"/>
    <w:link w:val="10"/>
    <w:qFormat/>
    <w:rsid w:val="000C7E78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0C7E78"/>
    <w:pPr>
      <w:keepNext/>
      <w:jc w:val="center"/>
      <w:outlineLvl w:val="1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E78"/>
    <w:rPr>
      <w:rFonts w:ascii="Times New Roman" w:eastAsia="Times New Roman" w:hAnsi="Times New Roman" w:cs="Times New Roman"/>
      <w:b/>
      <w:caps/>
      <w:sz w:val="24"/>
      <w:szCs w:val="20"/>
      <w:lang w:eastAsia="be-BY"/>
    </w:rPr>
  </w:style>
  <w:style w:type="character" w:customStyle="1" w:styleId="20">
    <w:name w:val="Заголовок 2 Знак"/>
    <w:basedOn w:val="a0"/>
    <w:link w:val="2"/>
    <w:rsid w:val="000C7E78"/>
    <w:rPr>
      <w:rFonts w:ascii="Times New Roman" w:eastAsia="Times New Roman" w:hAnsi="Times New Roman" w:cs="Times New Roman"/>
      <w:b/>
      <w:caps/>
      <w:szCs w:val="20"/>
      <w:lang w:eastAsia="be-BY"/>
    </w:rPr>
  </w:style>
  <w:style w:type="character" w:styleId="a3">
    <w:name w:val="Hyperlink"/>
    <w:rsid w:val="000C7E7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C7E7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7E78"/>
    <w:rPr>
      <w:rFonts w:ascii="Times New Roman" w:eastAsia="Times New Roman" w:hAnsi="Times New Roman" w:cs="Times New Roman"/>
      <w:sz w:val="20"/>
      <w:szCs w:val="20"/>
      <w:lang w:eastAsia="be-BY"/>
    </w:rPr>
  </w:style>
  <w:style w:type="character" w:styleId="a6">
    <w:name w:val="page number"/>
    <w:basedOn w:val="a0"/>
    <w:rsid w:val="000C7E78"/>
  </w:style>
  <w:style w:type="paragraph" w:styleId="a7">
    <w:name w:val="footer"/>
    <w:basedOn w:val="a"/>
    <w:link w:val="a8"/>
    <w:rsid w:val="000C7E7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0C7E78"/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a9">
    <w:name w:val="footnote text"/>
    <w:basedOn w:val="a"/>
    <w:link w:val="aa"/>
    <w:uiPriority w:val="99"/>
    <w:semiHidden/>
    <w:unhideWhenUsed/>
    <w:rsid w:val="000A44ED"/>
    <w:rPr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A44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0A44ED"/>
    <w:rPr>
      <w:vertAlign w:val="superscript"/>
    </w:rPr>
  </w:style>
  <w:style w:type="paragraph" w:styleId="ac">
    <w:name w:val="List Paragraph"/>
    <w:basedOn w:val="a"/>
    <w:uiPriority w:val="1"/>
    <w:qFormat/>
    <w:rsid w:val="006C3F6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C75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75DA"/>
    <w:rPr>
      <w:rFonts w:ascii="Tahoma" w:eastAsia="Times New Roman" w:hAnsi="Tahoma" w:cs="Tahoma"/>
      <w:sz w:val="16"/>
      <w:szCs w:val="16"/>
      <w:lang w:eastAsia="be-BY"/>
    </w:rPr>
  </w:style>
  <w:style w:type="character" w:styleId="af">
    <w:name w:val="FollowedHyperlink"/>
    <w:basedOn w:val="a0"/>
    <w:uiPriority w:val="99"/>
    <w:semiHidden/>
    <w:unhideWhenUsed/>
    <w:rsid w:val="007A2C2B"/>
    <w:rPr>
      <w:color w:val="800080" w:themeColor="followedHyperlink"/>
      <w:u w:val="single"/>
    </w:rPr>
  </w:style>
  <w:style w:type="paragraph" w:styleId="af0">
    <w:name w:val="Body Text"/>
    <w:basedOn w:val="a"/>
    <w:link w:val="af1"/>
    <w:rsid w:val="00362163"/>
    <w:pPr>
      <w:widowControl w:val="0"/>
      <w:autoSpaceDE w:val="0"/>
      <w:autoSpaceDN w:val="0"/>
      <w:adjustRightInd w:val="0"/>
      <w:spacing w:line="280" w:lineRule="exact"/>
      <w:ind w:right="6489"/>
      <w:jc w:val="both"/>
    </w:pPr>
    <w:rPr>
      <w:sz w:val="30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362163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A0F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0F15"/>
    <w:pPr>
      <w:widowControl w:val="0"/>
      <w:shd w:val="clear" w:color="auto" w:fill="FFFFFF"/>
      <w:spacing w:after="60" w:line="0" w:lineRule="atLeast"/>
    </w:pPr>
    <w:rPr>
      <w:sz w:val="28"/>
      <w:szCs w:val="28"/>
      <w:lang w:eastAsia="en-US"/>
    </w:rPr>
  </w:style>
  <w:style w:type="character" w:customStyle="1" w:styleId="word-wrapper">
    <w:name w:val="word-wrapper"/>
    <w:basedOn w:val="a0"/>
    <w:rsid w:val="00FC5098"/>
  </w:style>
  <w:style w:type="paragraph" w:customStyle="1" w:styleId="p-normal">
    <w:name w:val="p-normal"/>
    <w:basedOn w:val="a"/>
    <w:rsid w:val="00FC5098"/>
    <w:pPr>
      <w:spacing w:before="100" w:beforeAutospacing="1" w:after="100" w:afterAutospacing="1"/>
    </w:pPr>
    <w:rPr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AE50-7118-44FF-AF01-C962D165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Минтранс</Company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EastMinsk</cp:lastModifiedBy>
  <cp:revision>2</cp:revision>
  <cp:lastPrinted>2024-03-15T13:25:00Z</cp:lastPrinted>
  <dcterms:created xsi:type="dcterms:W3CDTF">2024-05-17T10:16:00Z</dcterms:created>
  <dcterms:modified xsi:type="dcterms:W3CDTF">2024-05-17T10:16:00Z</dcterms:modified>
</cp:coreProperties>
</file>